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313" w:rsidRDefault="00166313" w:rsidP="00E04D36">
      <w:pPr>
        <w:spacing w:after="140"/>
        <w:jc w:val="center"/>
        <w:rPr>
          <w:b/>
          <w:color w:val="1269A2"/>
          <w:sz w:val="52"/>
          <w:szCs w:val="52"/>
        </w:rPr>
      </w:pPr>
    </w:p>
    <w:p w:rsidR="00A4754A" w:rsidRDefault="00A4754A" w:rsidP="00A4754A">
      <w:pPr>
        <w:spacing w:after="140"/>
        <w:jc w:val="center"/>
        <w:rPr>
          <w:b/>
          <w:color w:val="1269A2"/>
          <w:sz w:val="32"/>
          <w:szCs w:val="52"/>
        </w:rPr>
      </w:pPr>
    </w:p>
    <w:p w:rsidR="00BC53BD" w:rsidRPr="00A4754A" w:rsidRDefault="00A4754A" w:rsidP="00A4754A">
      <w:pPr>
        <w:spacing w:after="140"/>
        <w:jc w:val="center"/>
        <w:rPr>
          <w:b/>
          <w:color w:val="1269A2"/>
          <w:sz w:val="32"/>
          <w:szCs w:val="52"/>
        </w:rPr>
      </w:pPr>
      <w:r w:rsidRPr="00A4754A">
        <w:rPr>
          <w:b/>
          <w:color w:val="1269A2"/>
          <w:sz w:val="32"/>
          <w:szCs w:val="52"/>
        </w:rPr>
        <w:t>Owner’s Project Requirements- SUSTAINABILITY and ENERGY EFFICIENCY</w:t>
      </w:r>
    </w:p>
    <w:p w:rsidR="004D7440" w:rsidRPr="005554F4" w:rsidRDefault="00A4754A" w:rsidP="00E2703E">
      <w:pPr>
        <w:pStyle w:val="BodyText"/>
        <w:shd w:val="clear" w:color="auto" w:fill="FFFF00"/>
        <w:rPr>
          <w:b/>
          <w:lang w:val="en-US"/>
        </w:rPr>
      </w:pPr>
      <w:r w:rsidRPr="00A4754A">
        <w:rPr>
          <w:b/>
          <w:highlight w:val="yellow"/>
        </w:rPr>
        <w:t>Guidance</w:t>
      </w:r>
      <w:r w:rsidRPr="00E2703E">
        <w:rPr>
          <w:b/>
          <w:highlight w:val="yellow"/>
        </w:rPr>
        <w:t xml:space="preserve">: </w:t>
      </w:r>
      <w:r w:rsidR="00FD2BCA">
        <w:rPr>
          <w:b/>
          <w:highlight w:val="yellow"/>
        </w:rPr>
        <w:t>This document is intend</w:t>
      </w:r>
      <w:r w:rsidR="005554F4">
        <w:rPr>
          <w:b/>
          <w:highlight w:val="yellow"/>
        </w:rPr>
        <w:t xml:space="preserve">ed to provide a framework for creating the Owner’s Project Requirements (OPR). Owner to complete all sections indicated by </w:t>
      </w:r>
      <w:r w:rsidR="005554F4" w:rsidRPr="005554F4">
        <w:rPr>
          <w:i/>
          <w:color w:val="FF0000"/>
          <w:highlight w:val="yellow"/>
        </w:rPr>
        <w:t>red, italicized</w:t>
      </w:r>
      <w:r w:rsidR="004D7440" w:rsidRPr="005554F4">
        <w:rPr>
          <w:i/>
          <w:color w:val="FF0000"/>
          <w:highlight w:val="yellow"/>
        </w:rPr>
        <w:t xml:space="preserve"> font.</w:t>
      </w:r>
      <w:r w:rsidR="004D7440" w:rsidRPr="00E2703E">
        <w:rPr>
          <w:b/>
          <w:color w:val="FF0000"/>
          <w:highlight w:val="yellow"/>
        </w:rPr>
        <w:t xml:space="preserve"> </w:t>
      </w:r>
      <w:r w:rsidR="005554F4">
        <w:rPr>
          <w:b/>
          <w:highlight w:val="yellow"/>
        </w:rPr>
        <w:t>Revert to standard font upon</w:t>
      </w:r>
      <w:r w:rsidR="00FD2BCA">
        <w:rPr>
          <w:b/>
          <w:highlight w:val="yellow"/>
        </w:rPr>
        <w:t xml:space="preserve"> completion and also edit/delete </w:t>
      </w:r>
      <w:r w:rsidR="005554F4">
        <w:rPr>
          <w:b/>
          <w:highlight w:val="yellow"/>
        </w:rPr>
        <w:t xml:space="preserve">other sections as appropriate to clearly communicate the OPR to the design and construction team. </w:t>
      </w:r>
      <w:r w:rsidR="004D7440" w:rsidRPr="00E2703E">
        <w:rPr>
          <w:b/>
          <w:highlight w:val="yellow"/>
        </w:rPr>
        <w:t xml:space="preserve"> </w:t>
      </w:r>
      <w:r w:rsidR="00FD2BCA">
        <w:rPr>
          <w:b/>
        </w:rPr>
        <w:t xml:space="preserve">Please delete guidance before finalizing OPR </w:t>
      </w:r>
      <w:bookmarkStart w:id="0" w:name="_GoBack"/>
      <w:bookmarkEnd w:id="0"/>
      <w:r w:rsidR="00FD2BCA">
        <w:rPr>
          <w:b/>
        </w:rPr>
        <w:t xml:space="preserve">document. </w:t>
      </w:r>
    </w:p>
    <w:p w:rsidR="00022554" w:rsidRPr="00314C50" w:rsidRDefault="00022554" w:rsidP="00022554">
      <w:pPr>
        <w:jc w:val="right"/>
        <w:rPr>
          <w:rFonts w:ascii="Verdana" w:hAnsi="Verdana"/>
          <w:bCs/>
          <w:sz w:val="20"/>
          <w:szCs w:val="20"/>
        </w:rPr>
      </w:pPr>
    </w:p>
    <w:p w:rsidR="00022554" w:rsidRPr="00314C50" w:rsidRDefault="00022554" w:rsidP="00022554">
      <w:pPr>
        <w:jc w:val="right"/>
        <w:rPr>
          <w:rFonts w:ascii="Verdana" w:hAnsi="Verdana"/>
          <w:bCs/>
          <w:sz w:val="20"/>
          <w:szCs w:val="20"/>
        </w:rPr>
      </w:pPr>
      <w:r w:rsidRPr="00314C50">
        <w:rPr>
          <w:rFonts w:ascii="Verdana" w:hAnsi="Verdana"/>
          <w:bCs/>
          <w:sz w:val="20"/>
          <w:szCs w:val="20"/>
        </w:rPr>
        <w:t>Owner Representative Contact:</w:t>
      </w:r>
    </w:p>
    <w:p w:rsidR="00022554" w:rsidRPr="00314C50" w:rsidRDefault="00022554" w:rsidP="00022554">
      <w:pPr>
        <w:jc w:val="right"/>
        <w:rPr>
          <w:rFonts w:ascii="Verdana" w:hAnsi="Verdana"/>
          <w:bCs/>
          <w:i/>
          <w:sz w:val="20"/>
          <w:szCs w:val="20"/>
        </w:rPr>
      </w:pPr>
      <w:r w:rsidRPr="00314C50">
        <w:rPr>
          <w:rFonts w:ascii="Verdana" w:hAnsi="Verdana"/>
          <w:bCs/>
          <w:i/>
          <w:sz w:val="20"/>
          <w:szCs w:val="20"/>
        </w:rPr>
        <w:t>Name</w:t>
      </w:r>
    </w:p>
    <w:p w:rsidR="00022554" w:rsidRPr="00314C50" w:rsidRDefault="00022554" w:rsidP="00022554">
      <w:pPr>
        <w:jc w:val="right"/>
        <w:rPr>
          <w:rFonts w:ascii="Verdana" w:hAnsi="Verdana"/>
          <w:bCs/>
          <w:i/>
          <w:sz w:val="20"/>
          <w:szCs w:val="20"/>
        </w:rPr>
      </w:pPr>
      <w:r w:rsidRPr="00314C50">
        <w:rPr>
          <w:rFonts w:ascii="Verdana" w:hAnsi="Verdana"/>
          <w:bCs/>
          <w:i/>
          <w:sz w:val="20"/>
          <w:szCs w:val="20"/>
        </w:rPr>
        <w:t>Position</w:t>
      </w:r>
    </w:p>
    <w:p w:rsidR="00022554" w:rsidRPr="00314C50" w:rsidRDefault="00022554" w:rsidP="00022554">
      <w:pPr>
        <w:jc w:val="right"/>
        <w:rPr>
          <w:rFonts w:ascii="Verdana" w:hAnsi="Verdana"/>
          <w:bCs/>
          <w:sz w:val="20"/>
          <w:szCs w:val="20"/>
        </w:rPr>
      </w:pPr>
      <w:r w:rsidRPr="00314C50">
        <w:rPr>
          <w:rFonts w:ascii="Verdana" w:hAnsi="Verdana"/>
          <w:bCs/>
          <w:i/>
          <w:sz w:val="20"/>
          <w:szCs w:val="20"/>
        </w:rPr>
        <w:t>Date</w:t>
      </w:r>
    </w:p>
    <w:p w:rsidR="00022554" w:rsidRPr="00314C50" w:rsidRDefault="00022554" w:rsidP="00022554">
      <w:pPr>
        <w:jc w:val="right"/>
        <w:rPr>
          <w:rFonts w:ascii="Verdana" w:hAnsi="Verdana"/>
          <w:bCs/>
          <w:sz w:val="20"/>
          <w:szCs w:val="20"/>
        </w:rPr>
      </w:pPr>
    </w:p>
    <w:p w:rsidR="00022554" w:rsidRPr="00314C50" w:rsidRDefault="00022554" w:rsidP="00022554">
      <w:pPr>
        <w:rPr>
          <w:rFonts w:ascii="Verdana" w:hAnsi="Verdana"/>
          <w:bCs/>
          <w:sz w:val="20"/>
          <w:szCs w:val="20"/>
        </w:rPr>
      </w:pPr>
      <w:r w:rsidRPr="00314C50">
        <w:rPr>
          <w:rFonts w:ascii="Verdana" w:hAnsi="Verdana"/>
          <w:bCs/>
          <w:sz w:val="20"/>
          <w:szCs w:val="20"/>
        </w:rPr>
        <w:t xml:space="preserve">This document is intended to provide a framework for creating the Owner’s Project Requirements (OPR). Owner to complete all sections indicated by </w:t>
      </w:r>
      <w:r w:rsidRPr="00314C50">
        <w:rPr>
          <w:rFonts w:ascii="Verdana" w:hAnsi="Verdana"/>
          <w:bCs/>
          <w:i/>
          <w:color w:val="FF0000"/>
          <w:sz w:val="20"/>
          <w:szCs w:val="20"/>
        </w:rPr>
        <w:t>red italics</w:t>
      </w:r>
      <w:r w:rsidRPr="00314C50">
        <w:rPr>
          <w:rFonts w:ascii="Verdana" w:hAnsi="Verdana"/>
          <w:bCs/>
          <w:sz w:val="20"/>
          <w:szCs w:val="20"/>
        </w:rPr>
        <w:t>, revert to standard font upon completion and also edit/delete other sections as appropriate to clearly communicate the OPR to the design and construction team.</w:t>
      </w:r>
    </w:p>
    <w:p w:rsidR="00022554" w:rsidRPr="00314C50" w:rsidRDefault="00022554" w:rsidP="00022554">
      <w:pPr>
        <w:tabs>
          <w:tab w:val="left" w:pos="900"/>
        </w:tabs>
        <w:rPr>
          <w:rFonts w:ascii="Verdana" w:hAnsi="Verdana"/>
          <w:bCs/>
          <w:sz w:val="20"/>
          <w:szCs w:val="20"/>
        </w:rPr>
      </w:pPr>
    </w:p>
    <w:p w:rsidR="00022554" w:rsidRPr="00314C50" w:rsidRDefault="00022554" w:rsidP="00022554">
      <w:pPr>
        <w:tabs>
          <w:tab w:val="left" w:pos="900"/>
        </w:tabs>
        <w:rPr>
          <w:rFonts w:ascii="Verdana" w:hAnsi="Verdana"/>
          <w:bCs/>
          <w:sz w:val="20"/>
          <w:szCs w:val="20"/>
        </w:rPr>
      </w:pPr>
      <w:r w:rsidRPr="00314C50">
        <w:rPr>
          <w:rFonts w:ascii="Verdana" w:hAnsi="Verdana"/>
          <w:bCs/>
          <w:sz w:val="20"/>
          <w:szCs w:val="20"/>
        </w:rPr>
        <w:t>Owner’s Project Requirements</w:t>
      </w:r>
    </w:p>
    <w:p w:rsidR="00022554" w:rsidRPr="00314C50" w:rsidRDefault="00022554" w:rsidP="00022554">
      <w:pPr>
        <w:rPr>
          <w:rFonts w:ascii="Verdana" w:hAnsi="Verdana"/>
          <w:bCs/>
          <w:sz w:val="20"/>
          <w:szCs w:val="20"/>
        </w:rPr>
      </w:pPr>
      <w:r w:rsidRPr="00314C50">
        <w:rPr>
          <w:rFonts w:ascii="Verdana" w:hAnsi="Verdana"/>
          <w:bCs/>
          <w:noProof/>
          <w:sz w:val="20"/>
          <w:szCs w:val="20"/>
        </w:rPr>
        <mc:AlternateContent>
          <mc:Choice Requires="wps">
            <w:drawing>
              <wp:inline distT="0" distB="0" distL="0" distR="0">
                <wp:extent cx="5600700" cy="0"/>
                <wp:effectExtent l="19050" t="23495" r="19050" b="24130"/>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8398" dir="3806097" algn="ctr" rotWithShape="0">
                                  <a:srgbClr val="243F60">
                                    <a:alpha val="50000"/>
                                  </a:srgbClr>
                                </a:outerShdw>
                              </a:effectLst>
                            </a14:hiddenEffects>
                          </a:ext>
                        </a:extLst>
                      </wps:spPr>
                      <wps:bodyPr/>
                    </wps:wsp>
                  </a:graphicData>
                </a:graphic>
              </wp:inline>
            </w:drawing>
          </mc:Choice>
          <mc:Fallback>
            <w:pict>
              <v:line w14:anchorId="2CC3CFC2"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" strokecolor="#f2f2f2" strokeweight="3pt">
                <v:shadow color="#243f60" opacity=".5" offset="1pt"/>
                <w10:anchorlock/>
              </v:line>
            </w:pict>
          </mc:Fallback>
        </mc:AlternateContent>
      </w:r>
    </w:p>
    <w:p w:rsidR="00022554" w:rsidRPr="00314C50" w:rsidRDefault="00022554" w:rsidP="00022554">
      <w:pPr>
        <w:numPr>
          <w:ilvl w:val="1"/>
          <w:numId w:val="2"/>
        </w:numPr>
        <w:spacing w:after="0" w:line="240" w:lineRule="auto"/>
        <w:rPr>
          <w:rFonts w:ascii="Verdana" w:hAnsi="Verdana"/>
          <w:bCs/>
          <w:sz w:val="20"/>
          <w:szCs w:val="20"/>
        </w:rPr>
      </w:pPr>
      <w:r w:rsidRPr="00314C50">
        <w:rPr>
          <w:rFonts w:ascii="Verdana" w:hAnsi="Verdana"/>
          <w:bCs/>
          <w:sz w:val="20"/>
          <w:szCs w:val="20"/>
        </w:rPr>
        <w:t xml:space="preserve">Sustainability Goals and Requirements: </w:t>
      </w:r>
      <w:r w:rsidRPr="00314C50">
        <w:rPr>
          <w:rFonts w:ascii="Verdana" w:hAnsi="Verdana"/>
          <w:bCs/>
          <w:i/>
          <w:color w:val="FF0000"/>
          <w:sz w:val="20"/>
          <w:szCs w:val="20"/>
        </w:rPr>
        <w:t xml:space="preserve">Insert general sustainability narrative here. Include discussion of cost-payback analysis as applicable, building materials discussion as applicable etc. </w:t>
      </w:r>
      <w:r w:rsidRPr="00314C50">
        <w:rPr>
          <w:rFonts w:ascii="Verdana" w:hAnsi="Verdana"/>
          <w:bCs/>
          <w:sz w:val="20"/>
          <w:szCs w:val="20"/>
        </w:rPr>
        <w:t xml:space="preserve">The project goal is to achieve the following benchmarks: </w:t>
      </w:r>
      <w:r w:rsidRPr="00314C50">
        <w:rPr>
          <w:rFonts w:ascii="Verdana" w:hAnsi="Verdana"/>
          <w:bCs/>
          <w:i/>
          <w:color w:val="FF0000"/>
          <w:sz w:val="20"/>
          <w:szCs w:val="20"/>
        </w:rPr>
        <w:t>Delete criteria that do not apply, add others as necessary</w:t>
      </w:r>
    </w:p>
    <w:p w:rsidR="00022554" w:rsidRPr="00314C50" w:rsidRDefault="00022554" w:rsidP="00022554">
      <w:pPr>
        <w:numPr>
          <w:ilvl w:val="2"/>
          <w:numId w:val="2"/>
        </w:numPr>
        <w:spacing w:after="0" w:line="240" w:lineRule="auto"/>
        <w:rPr>
          <w:rFonts w:ascii="Verdana" w:hAnsi="Verdana"/>
          <w:bCs/>
          <w:sz w:val="20"/>
          <w:szCs w:val="20"/>
        </w:rPr>
      </w:pPr>
      <w:r w:rsidRPr="00314C50">
        <w:rPr>
          <w:rFonts w:ascii="Verdana" w:hAnsi="Verdana"/>
          <w:bCs/>
          <w:sz w:val="20"/>
          <w:szCs w:val="20"/>
        </w:rPr>
        <w:t>LEED</w:t>
      </w:r>
      <w:r>
        <w:rPr>
          <w:rFonts w:ascii="Verdana" w:hAnsi="Verdana"/>
          <w:bCs/>
          <w:sz w:val="20"/>
          <w:szCs w:val="20"/>
        </w:rPr>
        <w:t xml:space="preserve"> or LEED equivalent</w:t>
      </w:r>
      <w:r w:rsidRPr="00314C50">
        <w:rPr>
          <w:rFonts w:ascii="Verdana" w:hAnsi="Verdana"/>
          <w:bCs/>
          <w:sz w:val="20"/>
          <w:szCs w:val="20"/>
        </w:rPr>
        <w:t xml:space="preserve">: </w:t>
      </w:r>
      <w:r w:rsidRPr="00314C50">
        <w:rPr>
          <w:rFonts w:ascii="Verdana" w:hAnsi="Verdana"/>
          <w:bCs/>
          <w:i/>
          <w:color w:val="FF0000"/>
          <w:sz w:val="20"/>
          <w:szCs w:val="20"/>
        </w:rPr>
        <w:t>version and anticipated rating</w:t>
      </w:r>
    </w:p>
    <w:p w:rsidR="00022554" w:rsidRPr="00314C50" w:rsidRDefault="00022554" w:rsidP="00022554">
      <w:pPr>
        <w:numPr>
          <w:ilvl w:val="2"/>
          <w:numId w:val="2"/>
        </w:numPr>
        <w:spacing w:after="0" w:line="240" w:lineRule="auto"/>
        <w:rPr>
          <w:rFonts w:ascii="Verdana" w:hAnsi="Verdana"/>
          <w:bCs/>
          <w:sz w:val="20"/>
          <w:szCs w:val="20"/>
        </w:rPr>
      </w:pPr>
      <w:r w:rsidRPr="00314C50">
        <w:rPr>
          <w:rFonts w:ascii="Verdana" w:hAnsi="Verdana"/>
          <w:bCs/>
          <w:sz w:val="20"/>
          <w:szCs w:val="20"/>
        </w:rPr>
        <w:t xml:space="preserve">Living Building Challenge: </w:t>
      </w:r>
      <w:r w:rsidRPr="00314C50">
        <w:rPr>
          <w:rFonts w:ascii="Verdana" w:hAnsi="Verdana"/>
          <w:bCs/>
          <w:color w:val="FF0000"/>
          <w:sz w:val="20"/>
          <w:szCs w:val="20"/>
        </w:rPr>
        <w:t>certified, or number of petals</w:t>
      </w:r>
    </w:p>
    <w:p w:rsidR="00022554" w:rsidRPr="00314C50" w:rsidRDefault="00022554" w:rsidP="00022554">
      <w:pPr>
        <w:numPr>
          <w:ilvl w:val="2"/>
          <w:numId w:val="2"/>
        </w:numPr>
        <w:spacing w:after="0" w:line="240" w:lineRule="auto"/>
        <w:rPr>
          <w:rFonts w:ascii="Verdana" w:hAnsi="Verdana"/>
          <w:bCs/>
          <w:sz w:val="20"/>
          <w:szCs w:val="20"/>
        </w:rPr>
      </w:pPr>
      <w:proofErr w:type="spellStart"/>
      <w:r w:rsidRPr="00314C50">
        <w:rPr>
          <w:rFonts w:ascii="Verdana" w:hAnsi="Verdana"/>
          <w:bCs/>
          <w:sz w:val="20"/>
          <w:szCs w:val="20"/>
        </w:rPr>
        <w:t>Passivehouse</w:t>
      </w:r>
      <w:proofErr w:type="spellEnd"/>
      <w:r w:rsidRPr="00314C50">
        <w:rPr>
          <w:rFonts w:ascii="Verdana" w:hAnsi="Verdana"/>
          <w:bCs/>
          <w:sz w:val="20"/>
          <w:szCs w:val="20"/>
        </w:rPr>
        <w:t>: certified</w:t>
      </w:r>
    </w:p>
    <w:p w:rsidR="00022554" w:rsidRPr="00314C50" w:rsidRDefault="00022554" w:rsidP="00022554">
      <w:pPr>
        <w:numPr>
          <w:ilvl w:val="2"/>
          <w:numId w:val="2"/>
        </w:numPr>
        <w:spacing w:after="0" w:line="240" w:lineRule="auto"/>
        <w:rPr>
          <w:rFonts w:ascii="Verdana" w:hAnsi="Verdana"/>
          <w:bCs/>
          <w:sz w:val="20"/>
          <w:szCs w:val="20"/>
        </w:rPr>
      </w:pPr>
      <w:r w:rsidRPr="00314C50">
        <w:rPr>
          <w:rFonts w:ascii="Verdana" w:hAnsi="Verdana"/>
          <w:bCs/>
          <w:sz w:val="20"/>
          <w:szCs w:val="20"/>
        </w:rPr>
        <w:t xml:space="preserve">Green Globes: </w:t>
      </w:r>
      <w:r w:rsidRPr="00314C50">
        <w:rPr>
          <w:rFonts w:ascii="Verdana" w:hAnsi="Verdana"/>
          <w:bCs/>
          <w:i/>
          <w:color w:val="FF0000"/>
          <w:sz w:val="20"/>
          <w:szCs w:val="20"/>
        </w:rPr>
        <w:t>version and anticipated rating</w:t>
      </w:r>
    </w:p>
    <w:p w:rsidR="00022554" w:rsidRPr="00314C50" w:rsidRDefault="00022554" w:rsidP="00022554">
      <w:pPr>
        <w:numPr>
          <w:ilvl w:val="2"/>
          <w:numId w:val="2"/>
        </w:numPr>
        <w:spacing w:after="0" w:line="240" w:lineRule="auto"/>
        <w:rPr>
          <w:rFonts w:ascii="Verdana" w:hAnsi="Verdana"/>
          <w:bCs/>
          <w:sz w:val="20"/>
          <w:szCs w:val="20"/>
        </w:rPr>
      </w:pPr>
      <w:r w:rsidRPr="00314C50">
        <w:rPr>
          <w:rFonts w:ascii="Verdana" w:hAnsi="Verdana"/>
          <w:bCs/>
          <w:sz w:val="20"/>
          <w:szCs w:val="20"/>
        </w:rPr>
        <w:t xml:space="preserve">ASHRAE Standard 90.1-2010: </w:t>
      </w:r>
      <w:r w:rsidRPr="00314C50">
        <w:rPr>
          <w:rFonts w:ascii="Verdana" w:hAnsi="Verdana"/>
          <w:bCs/>
          <w:i/>
          <w:color w:val="FF0000"/>
          <w:sz w:val="20"/>
          <w:szCs w:val="20"/>
        </w:rPr>
        <w:t>% better than baseline building</w:t>
      </w:r>
      <w:r w:rsidRPr="00314C50">
        <w:rPr>
          <w:rFonts w:ascii="Verdana" w:hAnsi="Verdana"/>
          <w:bCs/>
          <w:sz w:val="20"/>
          <w:szCs w:val="20"/>
        </w:rPr>
        <w:t xml:space="preserve"> </w:t>
      </w:r>
    </w:p>
    <w:p w:rsidR="00022554" w:rsidRPr="00314C50" w:rsidRDefault="00022554" w:rsidP="00022554">
      <w:pPr>
        <w:numPr>
          <w:ilvl w:val="2"/>
          <w:numId w:val="2"/>
        </w:numPr>
        <w:spacing w:after="0" w:line="240" w:lineRule="auto"/>
        <w:rPr>
          <w:rFonts w:ascii="Verdana" w:hAnsi="Verdana"/>
          <w:bCs/>
          <w:sz w:val="20"/>
          <w:szCs w:val="20"/>
        </w:rPr>
      </w:pPr>
      <w:r w:rsidRPr="00314C50">
        <w:rPr>
          <w:rFonts w:ascii="Verdana" w:hAnsi="Verdana"/>
          <w:bCs/>
          <w:sz w:val="20"/>
          <w:szCs w:val="20"/>
        </w:rPr>
        <w:t xml:space="preserve">Energy Use Intensity (EUI): </w:t>
      </w:r>
      <w:r w:rsidRPr="00314C50">
        <w:rPr>
          <w:rFonts w:ascii="Verdana" w:hAnsi="Verdana"/>
          <w:bCs/>
          <w:color w:val="FF0000"/>
          <w:sz w:val="20"/>
          <w:szCs w:val="20"/>
        </w:rPr>
        <w:t>XX</w:t>
      </w:r>
      <w:r w:rsidRPr="00314C50">
        <w:rPr>
          <w:rFonts w:ascii="Verdana" w:hAnsi="Verdana"/>
          <w:bCs/>
          <w:sz w:val="20"/>
          <w:szCs w:val="20"/>
        </w:rPr>
        <w:t xml:space="preserve"> </w:t>
      </w:r>
      <w:proofErr w:type="spellStart"/>
      <w:r w:rsidRPr="00314C50">
        <w:rPr>
          <w:rFonts w:ascii="Verdana" w:hAnsi="Verdana"/>
          <w:bCs/>
          <w:sz w:val="20"/>
          <w:szCs w:val="20"/>
        </w:rPr>
        <w:t>kBtu</w:t>
      </w:r>
      <w:proofErr w:type="spellEnd"/>
      <w:r w:rsidRPr="00314C50">
        <w:rPr>
          <w:rFonts w:ascii="Verdana" w:hAnsi="Verdana"/>
          <w:bCs/>
          <w:sz w:val="20"/>
          <w:szCs w:val="20"/>
        </w:rPr>
        <w:t>/</w:t>
      </w:r>
      <w:proofErr w:type="spellStart"/>
      <w:r w:rsidRPr="00314C50">
        <w:rPr>
          <w:rFonts w:ascii="Verdana" w:hAnsi="Verdana"/>
          <w:bCs/>
          <w:sz w:val="20"/>
          <w:szCs w:val="20"/>
        </w:rPr>
        <w:t>yr</w:t>
      </w:r>
      <w:proofErr w:type="spellEnd"/>
      <w:r w:rsidRPr="00314C50">
        <w:rPr>
          <w:rFonts w:ascii="Verdana" w:hAnsi="Verdana"/>
          <w:bCs/>
          <w:sz w:val="20"/>
          <w:szCs w:val="20"/>
        </w:rPr>
        <w:t xml:space="preserve"> site energy use</w:t>
      </w:r>
    </w:p>
    <w:p w:rsidR="00022554" w:rsidRDefault="00022554" w:rsidP="00022554">
      <w:pPr>
        <w:numPr>
          <w:ilvl w:val="2"/>
          <w:numId w:val="2"/>
        </w:numPr>
        <w:spacing w:after="0" w:line="240" w:lineRule="auto"/>
        <w:rPr>
          <w:rFonts w:ascii="Verdana" w:hAnsi="Verdana"/>
          <w:bCs/>
          <w:sz w:val="20"/>
          <w:szCs w:val="20"/>
        </w:rPr>
      </w:pPr>
      <w:r w:rsidRPr="00314C50">
        <w:rPr>
          <w:rFonts w:ascii="Verdana" w:hAnsi="Verdana"/>
          <w:bCs/>
          <w:sz w:val="20"/>
          <w:szCs w:val="20"/>
        </w:rPr>
        <w:t>Zero Net Energy (ZNE) building</w:t>
      </w:r>
    </w:p>
    <w:p w:rsidR="00022554" w:rsidRDefault="00022554" w:rsidP="00022554">
      <w:pPr>
        <w:ind w:left="1224"/>
        <w:rPr>
          <w:rFonts w:ascii="Verdana" w:hAnsi="Verdana"/>
          <w:bCs/>
          <w:sz w:val="20"/>
          <w:szCs w:val="20"/>
        </w:rPr>
      </w:pPr>
    </w:p>
    <w:p w:rsidR="005554F4" w:rsidRDefault="005554F4" w:rsidP="00022554">
      <w:pPr>
        <w:ind w:left="1224"/>
        <w:rPr>
          <w:rFonts w:ascii="Verdana" w:hAnsi="Verdana"/>
          <w:bCs/>
          <w:sz w:val="20"/>
          <w:szCs w:val="20"/>
        </w:rPr>
      </w:pPr>
    </w:p>
    <w:p w:rsidR="005554F4" w:rsidRDefault="005554F4" w:rsidP="00022554">
      <w:pPr>
        <w:ind w:left="1224"/>
        <w:rPr>
          <w:rFonts w:ascii="Verdana" w:hAnsi="Verdana"/>
          <w:bCs/>
          <w:sz w:val="20"/>
          <w:szCs w:val="20"/>
        </w:rPr>
      </w:pPr>
    </w:p>
    <w:p w:rsidR="005554F4" w:rsidRDefault="005554F4" w:rsidP="00022554">
      <w:pPr>
        <w:ind w:left="1224"/>
        <w:rPr>
          <w:rFonts w:ascii="Verdana" w:hAnsi="Verdana"/>
          <w:bCs/>
          <w:sz w:val="20"/>
          <w:szCs w:val="20"/>
        </w:rPr>
      </w:pPr>
    </w:p>
    <w:p w:rsidR="005554F4" w:rsidRDefault="005554F4" w:rsidP="00022554">
      <w:pPr>
        <w:ind w:left="1224"/>
        <w:rPr>
          <w:rFonts w:ascii="Verdana" w:hAnsi="Verdana"/>
          <w:bCs/>
          <w:sz w:val="20"/>
          <w:szCs w:val="20"/>
        </w:rPr>
      </w:pPr>
    </w:p>
    <w:p w:rsidR="000A144D" w:rsidRPr="00314C50" w:rsidRDefault="000A144D" w:rsidP="00022554">
      <w:pPr>
        <w:ind w:left="1224"/>
        <w:rPr>
          <w:rFonts w:ascii="Verdana" w:hAnsi="Verdana"/>
          <w:bCs/>
          <w:sz w:val="20"/>
          <w:szCs w:val="20"/>
        </w:rPr>
      </w:pPr>
    </w:p>
    <w:p w:rsidR="00022554" w:rsidRDefault="00022554" w:rsidP="00022554">
      <w:pPr>
        <w:numPr>
          <w:ilvl w:val="1"/>
          <w:numId w:val="2"/>
        </w:numPr>
        <w:spacing w:after="0" w:line="240" w:lineRule="auto"/>
        <w:rPr>
          <w:rFonts w:ascii="Verdana" w:hAnsi="Verdana"/>
          <w:bCs/>
          <w:sz w:val="20"/>
          <w:szCs w:val="20"/>
        </w:rPr>
      </w:pPr>
      <w:r w:rsidRPr="00314C50">
        <w:rPr>
          <w:rFonts w:ascii="Verdana" w:hAnsi="Verdana"/>
          <w:bCs/>
          <w:sz w:val="20"/>
          <w:szCs w:val="20"/>
        </w:rPr>
        <w:t xml:space="preserve">Mechanical Systems Comfort Criteria: </w:t>
      </w:r>
    </w:p>
    <w:tbl>
      <w:tblPr>
        <w:tblpPr w:leftFromText="180" w:rightFromText="180" w:vertAnchor="text" w:horzAnchor="margin" w:tblpY="243"/>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990"/>
        <w:gridCol w:w="1080"/>
        <w:gridCol w:w="900"/>
        <w:gridCol w:w="1080"/>
        <w:gridCol w:w="1281"/>
        <w:gridCol w:w="761"/>
        <w:gridCol w:w="3000"/>
      </w:tblGrid>
      <w:tr w:rsidR="000A144D" w:rsidRPr="00314C50" w:rsidTr="000A144D">
        <w:tc>
          <w:tcPr>
            <w:tcW w:w="1530" w:type="dxa"/>
            <w:shd w:val="clear" w:color="auto" w:fill="auto"/>
          </w:tcPr>
          <w:p w:rsidR="000A144D" w:rsidRPr="00314C50" w:rsidRDefault="000A144D" w:rsidP="000A144D">
            <w:pPr>
              <w:rPr>
                <w:rFonts w:ascii="Verdana" w:hAnsi="Verdana"/>
                <w:bCs/>
                <w:sz w:val="20"/>
                <w:szCs w:val="20"/>
              </w:rPr>
            </w:pPr>
            <w:r w:rsidRPr="00314C50">
              <w:rPr>
                <w:rFonts w:ascii="Verdana" w:hAnsi="Verdana"/>
                <w:bCs/>
                <w:sz w:val="20"/>
                <w:szCs w:val="20"/>
              </w:rPr>
              <w:t>Space Name</w:t>
            </w:r>
          </w:p>
        </w:tc>
        <w:tc>
          <w:tcPr>
            <w:tcW w:w="990" w:type="dxa"/>
            <w:shd w:val="clear" w:color="auto" w:fill="auto"/>
          </w:tcPr>
          <w:p w:rsidR="000A144D" w:rsidRPr="00314C50" w:rsidRDefault="000A144D" w:rsidP="000A144D">
            <w:pPr>
              <w:jc w:val="center"/>
              <w:rPr>
                <w:rFonts w:ascii="Verdana" w:hAnsi="Verdana"/>
                <w:bCs/>
                <w:sz w:val="20"/>
                <w:szCs w:val="20"/>
              </w:rPr>
            </w:pPr>
            <w:r w:rsidRPr="00314C50">
              <w:rPr>
                <w:rFonts w:ascii="Verdana" w:hAnsi="Verdana"/>
                <w:bCs/>
                <w:sz w:val="20"/>
                <w:szCs w:val="20"/>
              </w:rPr>
              <w:t>Summer Temp</w:t>
            </w:r>
          </w:p>
          <w:p w:rsidR="000A144D" w:rsidRPr="00314C50" w:rsidRDefault="000A144D" w:rsidP="000A144D">
            <w:pPr>
              <w:jc w:val="center"/>
              <w:rPr>
                <w:rFonts w:ascii="Verdana" w:hAnsi="Verdana"/>
                <w:bCs/>
                <w:sz w:val="20"/>
                <w:szCs w:val="20"/>
              </w:rPr>
            </w:pPr>
            <w:r w:rsidRPr="00314C50">
              <w:rPr>
                <w:rFonts w:ascii="Verdana" w:hAnsi="Verdana"/>
                <w:bCs/>
                <w:sz w:val="20"/>
                <w:szCs w:val="20"/>
              </w:rPr>
              <w:sym w:font="Symbol" w:char="F0B0"/>
            </w:r>
            <w:r w:rsidRPr="00314C50">
              <w:rPr>
                <w:rFonts w:ascii="Verdana" w:hAnsi="Verdana"/>
                <w:bCs/>
                <w:sz w:val="20"/>
                <w:szCs w:val="20"/>
              </w:rPr>
              <w:t>F</w:t>
            </w:r>
          </w:p>
        </w:tc>
        <w:tc>
          <w:tcPr>
            <w:tcW w:w="1080" w:type="dxa"/>
            <w:shd w:val="clear" w:color="auto" w:fill="auto"/>
          </w:tcPr>
          <w:p w:rsidR="000A144D" w:rsidRPr="00314C50" w:rsidRDefault="000A144D" w:rsidP="000A144D">
            <w:pPr>
              <w:jc w:val="center"/>
              <w:rPr>
                <w:rFonts w:ascii="Verdana" w:hAnsi="Verdana"/>
                <w:bCs/>
                <w:sz w:val="20"/>
                <w:szCs w:val="20"/>
              </w:rPr>
            </w:pPr>
            <w:r w:rsidRPr="00314C50">
              <w:rPr>
                <w:rFonts w:ascii="Verdana" w:hAnsi="Verdana"/>
                <w:bCs/>
                <w:sz w:val="20"/>
                <w:szCs w:val="20"/>
              </w:rPr>
              <w:t>Summer Humidity</w:t>
            </w:r>
          </w:p>
          <w:p w:rsidR="000A144D" w:rsidRPr="00314C50" w:rsidRDefault="000A144D" w:rsidP="000A144D">
            <w:pPr>
              <w:jc w:val="center"/>
              <w:rPr>
                <w:rFonts w:ascii="Verdana" w:hAnsi="Verdana"/>
                <w:bCs/>
                <w:sz w:val="20"/>
                <w:szCs w:val="20"/>
              </w:rPr>
            </w:pPr>
            <w:r w:rsidRPr="00314C50">
              <w:rPr>
                <w:rFonts w:ascii="Verdana" w:hAnsi="Verdana"/>
                <w:bCs/>
                <w:sz w:val="20"/>
                <w:szCs w:val="20"/>
              </w:rPr>
              <w:t>%RH</w:t>
            </w:r>
          </w:p>
        </w:tc>
        <w:tc>
          <w:tcPr>
            <w:tcW w:w="900" w:type="dxa"/>
            <w:shd w:val="clear" w:color="auto" w:fill="auto"/>
          </w:tcPr>
          <w:p w:rsidR="000A144D" w:rsidRPr="00314C50" w:rsidRDefault="000A144D" w:rsidP="000A144D">
            <w:pPr>
              <w:jc w:val="center"/>
              <w:rPr>
                <w:rFonts w:ascii="Verdana" w:hAnsi="Verdana"/>
                <w:bCs/>
                <w:sz w:val="20"/>
                <w:szCs w:val="20"/>
              </w:rPr>
            </w:pPr>
            <w:r w:rsidRPr="00314C50">
              <w:rPr>
                <w:rFonts w:ascii="Verdana" w:hAnsi="Verdana"/>
                <w:bCs/>
                <w:sz w:val="20"/>
                <w:szCs w:val="20"/>
              </w:rPr>
              <w:t>Winter Temp</w:t>
            </w:r>
          </w:p>
          <w:p w:rsidR="000A144D" w:rsidRPr="00314C50" w:rsidRDefault="000A144D" w:rsidP="000A144D">
            <w:pPr>
              <w:jc w:val="center"/>
              <w:rPr>
                <w:rFonts w:ascii="Verdana" w:hAnsi="Verdana"/>
                <w:bCs/>
                <w:sz w:val="20"/>
                <w:szCs w:val="20"/>
              </w:rPr>
            </w:pPr>
            <w:r w:rsidRPr="00314C50">
              <w:rPr>
                <w:rFonts w:ascii="Verdana" w:hAnsi="Verdana"/>
                <w:bCs/>
                <w:sz w:val="20"/>
                <w:szCs w:val="20"/>
              </w:rPr>
              <w:sym w:font="Symbol" w:char="F0B0"/>
            </w:r>
            <w:r w:rsidRPr="00314C50">
              <w:rPr>
                <w:rFonts w:ascii="Verdana" w:hAnsi="Verdana"/>
                <w:bCs/>
                <w:sz w:val="20"/>
                <w:szCs w:val="20"/>
              </w:rPr>
              <w:t>F</w:t>
            </w:r>
          </w:p>
        </w:tc>
        <w:tc>
          <w:tcPr>
            <w:tcW w:w="1080" w:type="dxa"/>
            <w:shd w:val="clear" w:color="auto" w:fill="auto"/>
          </w:tcPr>
          <w:p w:rsidR="000A144D" w:rsidRPr="00314C50" w:rsidRDefault="000A144D" w:rsidP="000A144D">
            <w:pPr>
              <w:jc w:val="center"/>
              <w:rPr>
                <w:rFonts w:ascii="Verdana" w:hAnsi="Verdana"/>
                <w:bCs/>
                <w:sz w:val="20"/>
                <w:szCs w:val="20"/>
              </w:rPr>
            </w:pPr>
            <w:r w:rsidRPr="00314C50">
              <w:rPr>
                <w:rFonts w:ascii="Verdana" w:hAnsi="Verdana"/>
                <w:bCs/>
                <w:sz w:val="20"/>
                <w:szCs w:val="20"/>
              </w:rPr>
              <w:t>Winter Humidity</w:t>
            </w:r>
          </w:p>
          <w:p w:rsidR="000A144D" w:rsidRPr="00314C50" w:rsidRDefault="000A144D" w:rsidP="000A144D">
            <w:pPr>
              <w:jc w:val="center"/>
              <w:rPr>
                <w:rFonts w:ascii="Verdana" w:hAnsi="Verdana"/>
                <w:bCs/>
                <w:sz w:val="20"/>
                <w:szCs w:val="20"/>
              </w:rPr>
            </w:pPr>
            <w:r w:rsidRPr="00314C50">
              <w:rPr>
                <w:rFonts w:ascii="Verdana" w:hAnsi="Verdana"/>
                <w:bCs/>
                <w:sz w:val="20"/>
                <w:szCs w:val="20"/>
              </w:rPr>
              <w:t>%RH</w:t>
            </w:r>
          </w:p>
        </w:tc>
        <w:tc>
          <w:tcPr>
            <w:tcW w:w="1281" w:type="dxa"/>
            <w:shd w:val="clear" w:color="auto" w:fill="auto"/>
          </w:tcPr>
          <w:p w:rsidR="000A144D" w:rsidRPr="00314C50" w:rsidRDefault="000A144D" w:rsidP="000A144D">
            <w:pPr>
              <w:jc w:val="center"/>
              <w:rPr>
                <w:rFonts w:ascii="Verdana" w:hAnsi="Verdana"/>
                <w:bCs/>
                <w:sz w:val="20"/>
                <w:szCs w:val="20"/>
              </w:rPr>
            </w:pPr>
            <w:r w:rsidRPr="00314C50">
              <w:rPr>
                <w:rFonts w:ascii="Verdana" w:hAnsi="Verdana"/>
                <w:bCs/>
                <w:sz w:val="20"/>
                <w:szCs w:val="20"/>
              </w:rPr>
              <w:t>Radiant Mean Temp</w:t>
            </w:r>
          </w:p>
          <w:p w:rsidR="000A144D" w:rsidRPr="00314C50" w:rsidRDefault="000A144D" w:rsidP="000A144D">
            <w:pPr>
              <w:jc w:val="center"/>
              <w:rPr>
                <w:rFonts w:ascii="Verdana" w:hAnsi="Verdana"/>
                <w:bCs/>
                <w:sz w:val="20"/>
                <w:szCs w:val="20"/>
              </w:rPr>
            </w:pPr>
            <w:r w:rsidRPr="00314C50">
              <w:rPr>
                <w:rFonts w:ascii="Verdana" w:hAnsi="Verdana"/>
                <w:bCs/>
                <w:sz w:val="20"/>
                <w:szCs w:val="20"/>
              </w:rPr>
              <w:t xml:space="preserve">RMT </w:t>
            </w:r>
            <w:r w:rsidRPr="00314C50">
              <w:rPr>
                <w:rFonts w:ascii="Verdana" w:hAnsi="Verdana"/>
                <w:bCs/>
                <w:sz w:val="20"/>
                <w:szCs w:val="20"/>
              </w:rPr>
              <w:sym w:font="Symbol" w:char="F0B0"/>
            </w:r>
            <w:r w:rsidRPr="00314C50">
              <w:rPr>
                <w:rFonts w:ascii="Verdana" w:hAnsi="Verdana"/>
                <w:bCs/>
                <w:sz w:val="20"/>
                <w:szCs w:val="20"/>
              </w:rPr>
              <w:t>F</w:t>
            </w:r>
          </w:p>
        </w:tc>
        <w:tc>
          <w:tcPr>
            <w:tcW w:w="761" w:type="dxa"/>
            <w:shd w:val="clear" w:color="auto" w:fill="auto"/>
          </w:tcPr>
          <w:p w:rsidR="000A144D" w:rsidRPr="00314C50" w:rsidRDefault="000A144D" w:rsidP="000A144D">
            <w:pPr>
              <w:jc w:val="center"/>
              <w:rPr>
                <w:rFonts w:ascii="Verdana" w:hAnsi="Verdana"/>
                <w:bCs/>
                <w:sz w:val="20"/>
                <w:szCs w:val="20"/>
              </w:rPr>
            </w:pPr>
            <w:r w:rsidRPr="00314C50">
              <w:rPr>
                <w:rFonts w:ascii="Verdana" w:hAnsi="Verdana"/>
                <w:bCs/>
                <w:sz w:val="20"/>
                <w:szCs w:val="20"/>
              </w:rPr>
              <w:t>Sound Level</w:t>
            </w:r>
          </w:p>
          <w:p w:rsidR="000A144D" w:rsidRPr="00314C50" w:rsidRDefault="000A144D" w:rsidP="000A144D">
            <w:pPr>
              <w:jc w:val="center"/>
              <w:rPr>
                <w:rFonts w:ascii="Verdana" w:hAnsi="Verdana"/>
                <w:bCs/>
                <w:sz w:val="20"/>
                <w:szCs w:val="20"/>
              </w:rPr>
            </w:pPr>
            <w:r w:rsidRPr="00314C50">
              <w:rPr>
                <w:rFonts w:ascii="Verdana" w:hAnsi="Verdana"/>
                <w:bCs/>
                <w:sz w:val="20"/>
                <w:szCs w:val="20"/>
              </w:rPr>
              <w:t>NC</w:t>
            </w:r>
          </w:p>
        </w:tc>
        <w:tc>
          <w:tcPr>
            <w:tcW w:w="3000" w:type="dxa"/>
            <w:shd w:val="clear" w:color="auto" w:fill="auto"/>
          </w:tcPr>
          <w:p w:rsidR="000A144D" w:rsidRPr="00314C50" w:rsidRDefault="000A144D" w:rsidP="000A144D">
            <w:pPr>
              <w:rPr>
                <w:rFonts w:ascii="Verdana" w:hAnsi="Verdana"/>
                <w:bCs/>
                <w:sz w:val="20"/>
                <w:szCs w:val="20"/>
              </w:rPr>
            </w:pPr>
            <w:r w:rsidRPr="00314C50">
              <w:rPr>
                <w:rFonts w:ascii="Verdana" w:hAnsi="Verdana"/>
                <w:bCs/>
                <w:sz w:val="20"/>
                <w:szCs w:val="20"/>
              </w:rPr>
              <w:t>Special considerations: unusual plug loads, pressure relationship, IAQ, etc.</w:t>
            </w:r>
          </w:p>
        </w:tc>
      </w:tr>
      <w:tr w:rsidR="000A144D" w:rsidRPr="00314C50" w:rsidTr="000A144D">
        <w:tc>
          <w:tcPr>
            <w:tcW w:w="1530" w:type="dxa"/>
            <w:shd w:val="clear" w:color="auto" w:fill="auto"/>
          </w:tcPr>
          <w:p w:rsidR="000A144D" w:rsidRPr="00314C50" w:rsidRDefault="000A144D" w:rsidP="000A144D">
            <w:pPr>
              <w:rPr>
                <w:rFonts w:ascii="Verdana" w:hAnsi="Verdana"/>
                <w:bCs/>
                <w:sz w:val="20"/>
                <w:szCs w:val="20"/>
              </w:rPr>
            </w:pPr>
          </w:p>
        </w:tc>
        <w:tc>
          <w:tcPr>
            <w:tcW w:w="990" w:type="dxa"/>
            <w:shd w:val="clear" w:color="auto" w:fill="auto"/>
          </w:tcPr>
          <w:p w:rsidR="000A144D" w:rsidRPr="00314C50" w:rsidRDefault="000A144D" w:rsidP="000A144D">
            <w:pPr>
              <w:rPr>
                <w:rFonts w:ascii="Verdana" w:hAnsi="Verdana"/>
                <w:bCs/>
                <w:sz w:val="20"/>
                <w:szCs w:val="20"/>
              </w:rPr>
            </w:pPr>
          </w:p>
        </w:tc>
        <w:tc>
          <w:tcPr>
            <w:tcW w:w="1080" w:type="dxa"/>
            <w:shd w:val="clear" w:color="auto" w:fill="auto"/>
          </w:tcPr>
          <w:p w:rsidR="000A144D" w:rsidRPr="00314C50" w:rsidRDefault="000A144D" w:rsidP="000A144D">
            <w:pPr>
              <w:rPr>
                <w:rFonts w:ascii="Verdana" w:hAnsi="Verdana"/>
                <w:bCs/>
                <w:sz w:val="20"/>
                <w:szCs w:val="20"/>
              </w:rPr>
            </w:pPr>
          </w:p>
        </w:tc>
        <w:tc>
          <w:tcPr>
            <w:tcW w:w="900" w:type="dxa"/>
            <w:shd w:val="clear" w:color="auto" w:fill="auto"/>
          </w:tcPr>
          <w:p w:rsidR="000A144D" w:rsidRPr="00314C50" w:rsidRDefault="000A144D" w:rsidP="000A144D">
            <w:pPr>
              <w:rPr>
                <w:rFonts w:ascii="Verdana" w:hAnsi="Verdana"/>
                <w:bCs/>
                <w:sz w:val="20"/>
                <w:szCs w:val="20"/>
              </w:rPr>
            </w:pPr>
          </w:p>
        </w:tc>
        <w:tc>
          <w:tcPr>
            <w:tcW w:w="1080" w:type="dxa"/>
            <w:shd w:val="clear" w:color="auto" w:fill="auto"/>
          </w:tcPr>
          <w:p w:rsidR="000A144D" w:rsidRPr="00314C50" w:rsidRDefault="000A144D" w:rsidP="000A144D">
            <w:pPr>
              <w:rPr>
                <w:rFonts w:ascii="Verdana" w:hAnsi="Verdana"/>
                <w:bCs/>
                <w:sz w:val="20"/>
                <w:szCs w:val="20"/>
              </w:rPr>
            </w:pPr>
          </w:p>
        </w:tc>
        <w:tc>
          <w:tcPr>
            <w:tcW w:w="1281" w:type="dxa"/>
            <w:shd w:val="clear" w:color="auto" w:fill="auto"/>
          </w:tcPr>
          <w:p w:rsidR="000A144D" w:rsidRPr="00314C50" w:rsidRDefault="000A144D" w:rsidP="000A144D">
            <w:pPr>
              <w:rPr>
                <w:rFonts w:ascii="Verdana" w:hAnsi="Verdana"/>
                <w:bCs/>
                <w:sz w:val="20"/>
                <w:szCs w:val="20"/>
              </w:rPr>
            </w:pPr>
          </w:p>
        </w:tc>
        <w:tc>
          <w:tcPr>
            <w:tcW w:w="761" w:type="dxa"/>
            <w:shd w:val="clear" w:color="auto" w:fill="auto"/>
          </w:tcPr>
          <w:p w:rsidR="000A144D" w:rsidRPr="00314C50" w:rsidRDefault="000A144D" w:rsidP="000A144D">
            <w:pPr>
              <w:rPr>
                <w:rFonts w:ascii="Verdana" w:hAnsi="Verdana"/>
                <w:bCs/>
                <w:sz w:val="20"/>
                <w:szCs w:val="20"/>
              </w:rPr>
            </w:pPr>
          </w:p>
        </w:tc>
        <w:tc>
          <w:tcPr>
            <w:tcW w:w="3000" w:type="dxa"/>
            <w:shd w:val="clear" w:color="auto" w:fill="auto"/>
          </w:tcPr>
          <w:p w:rsidR="000A144D" w:rsidRPr="00314C50" w:rsidRDefault="000A144D" w:rsidP="000A144D">
            <w:pPr>
              <w:rPr>
                <w:rFonts w:ascii="Verdana" w:hAnsi="Verdana"/>
                <w:bCs/>
                <w:sz w:val="20"/>
                <w:szCs w:val="20"/>
              </w:rPr>
            </w:pPr>
          </w:p>
        </w:tc>
      </w:tr>
      <w:tr w:rsidR="000A144D" w:rsidRPr="00314C50" w:rsidTr="000A144D">
        <w:tc>
          <w:tcPr>
            <w:tcW w:w="1530" w:type="dxa"/>
            <w:shd w:val="clear" w:color="auto" w:fill="auto"/>
          </w:tcPr>
          <w:p w:rsidR="000A144D" w:rsidRPr="00314C50" w:rsidRDefault="000A144D" w:rsidP="000A144D">
            <w:pPr>
              <w:rPr>
                <w:rFonts w:ascii="Verdana" w:hAnsi="Verdana"/>
                <w:bCs/>
                <w:sz w:val="20"/>
                <w:szCs w:val="20"/>
              </w:rPr>
            </w:pPr>
          </w:p>
        </w:tc>
        <w:tc>
          <w:tcPr>
            <w:tcW w:w="990" w:type="dxa"/>
            <w:shd w:val="clear" w:color="auto" w:fill="auto"/>
          </w:tcPr>
          <w:p w:rsidR="000A144D" w:rsidRPr="00314C50" w:rsidRDefault="000A144D" w:rsidP="000A144D">
            <w:pPr>
              <w:rPr>
                <w:rFonts w:ascii="Verdana" w:hAnsi="Verdana"/>
                <w:bCs/>
                <w:sz w:val="20"/>
                <w:szCs w:val="20"/>
              </w:rPr>
            </w:pPr>
          </w:p>
        </w:tc>
        <w:tc>
          <w:tcPr>
            <w:tcW w:w="1080" w:type="dxa"/>
            <w:shd w:val="clear" w:color="auto" w:fill="auto"/>
          </w:tcPr>
          <w:p w:rsidR="000A144D" w:rsidRPr="00314C50" w:rsidRDefault="000A144D" w:rsidP="000A144D">
            <w:pPr>
              <w:rPr>
                <w:rFonts w:ascii="Verdana" w:hAnsi="Verdana"/>
                <w:bCs/>
                <w:sz w:val="20"/>
                <w:szCs w:val="20"/>
              </w:rPr>
            </w:pPr>
          </w:p>
        </w:tc>
        <w:tc>
          <w:tcPr>
            <w:tcW w:w="900" w:type="dxa"/>
            <w:shd w:val="clear" w:color="auto" w:fill="auto"/>
          </w:tcPr>
          <w:p w:rsidR="000A144D" w:rsidRPr="00314C50" w:rsidRDefault="000A144D" w:rsidP="000A144D">
            <w:pPr>
              <w:rPr>
                <w:rFonts w:ascii="Verdana" w:hAnsi="Verdana"/>
                <w:bCs/>
                <w:sz w:val="20"/>
                <w:szCs w:val="20"/>
              </w:rPr>
            </w:pPr>
          </w:p>
        </w:tc>
        <w:tc>
          <w:tcPr>
            <w:tcW w:w="1080" w:type="dxa"/>
            <w:shd w:val="clear" w:color="auto" w:fill="auto"/>
          </w:tcPr>
          <w:p w:rsidR="000A144D" w:rsidRPr="00314C50" w:rsidRDefault="000A144D" w:rsidP="000A144D">
            <w:pPr>
              <w:rPr>
                <w:rFonts w:ascii="Verdana" w:hAnsi="Verdana"/>
                <w:bCs/>
                <w:sz w:val="20"/>
                <w:szCs w:val="20"/>
              </w:rPr>
            </w:pPr>
          </w:p>
        </w:tc>
        <w:tc>
          <w:tcPr>
            <w:tcW w:w="1281" w:type="dxa"/>
            <w:shd w:val="clear" w:color="auto" w:fill="auto"/>
          </w:tcPr>
          <w:p w:rsidR="000A144D" w:rsidRPr="00314C50" w:rsidRDefault="000A144D" w:rsidP="000A144D">
            <w:pPr>
              <w:rPr>
                <w:rFonts w:ascii="Verdana" w:hAnsi="Verdana"/>
                <w:bCs/>
                <w:sz w:val="20"/>
                <w:szCs w:val="20"/>
              </w:rPr>
            </w:pPr>
          </w:p>
        </w:tc>
        <w:tc>
          <w:tcPr>
            <w:tcW w:w="761" w:type="dxa"/>
            <w:shd w:val="clear" w:color="auto" w:fill="auto"/>
          </w:tcPr>
          <w:p w:rsidR="000A144D" w:rsidRPr="00314C50" w:rsidRDefault="000A144D" w:rsidP="000A144D">
            <w:pPr>
              <w:rPr>
                <w:rFonts w:ascii="Verdana" w:hAnsi="Verdana"/>
                <w:bCs/>
                <w:sz w:val="20"/>
                <w:szCs w:val="20"/>
              </w:rPr>
            </w:pPr>
          </w:p>
        </w:tc>
        <w:tc>
          <w:tcPr>
            <w:tcW w:w="3000" w:type="dxa"/>
            <w:shd w:val="clear" w:color="auto" w:fill="auto"/>
          </w:tcPr>
          <w:p w:rsidR="000A144D" w:rsidRPr="00314C50" w:rsidRDefault="000A144D" w:rsidP="000A144D">
            <w:pPr>
              <w:rPr>
                <w:rFonts w:ascii="Verdana" w:hAnsi="Verdana"/>
                <w:bCs/>
                <w:sz w:val="20"/>
                <w:szCs w:val="20"/>
              </w:rPr>
            </w:pPr>
          </w:p>
        </w:tc>
      </w:tr>
      <w:tr w:rsidR="000A144D" w:rsidRPr="00314C50" w:rsidTr="000A144D">
        <w:tc>
          <w:tcPr>
            <w:tcW w:w="1530" w:type="dxa"/>
            <w:shd w:val="clear" w:color="auto" w:fill="auto"/>
          </w:tcPr>
          <w:p w:rsidR="000A144D" w:rsidRPr="00314C50" w:rsidRDefault="000A144D" w:rsidP="000A144D">
            <w:pPr>
              <w:rPr>
                <w:rFonts w:ascii="Verdana" w:hAnsi="Verdana"/>
                <w:bCs/>
                <w:sz w:val="20"/>
                <w:szCs w:val="20"/>
              </w:rPr>
            </w:pPr>
          </w:p>
        </w:tc>
        <w:tc>
          <w:tcPr>
            <w:tcW w:w="990" w:type="dxa"/>
            <w:shd w:val="clear" w:color="auto" w:fill="auto"/>
          </w:tcPr>
          <w:p w:rsidR="000A144D" w:rsidRPr="00314C50" w:rsidRDefault="000A144D" w:rsidP="000A144D">
            <w:pPr>
              <w:rPr>
                <w:rFonts w:ascii="Verdana" w:hAnsi="Verdana"/>
                <w:bCs/>
                <w:sz w:val="20"/>
                <w:szCs w:val="20"/>
              </w:rPr>
            </w:pPr>
          </w:p>
        </w:tc>
        <w:tc>
          <w:tcPr>
            <w:tcW w:w="1080" w:type="dxa"/>
            <w:shd w:val="clear" w:color="auto" w:fill="auto"/>
          </w:tcPr>
          <w:p w:rsidR="000A144D" w:rsidRPr="00314C50" w:rsidRDefault="000A144D" w:rsidP="000A144D">
            <w:pPr>
              <w:rPr>
                <w:rFonts w:ascii="Verdana" w:hAnsi="Verdana"/>
                <w:bCs/>
                <w:sz w:val="20"/>
                <w:szCs w:val="20"/>
              </w:rPr>
            </w:pPr>
          </w:p>
        </w:tc>
        <w:tc>
          <w:tcPr>
            <w:tcW w:w="900" w:type="dxa"/>
            <w:shd w:val="clear" w:color="auto" w:fill="auto"/>
          </w:tcPr>
          <w:p w:rsidR="000A144D" w:rsidRPr="00314C50" w:rsidRDefault="000A144D" w:rsidP="000A144D">
            <w:pPr>
              <w:rPr>
                <w:rFonts w:ascii="Verdana" w:hAnsi="Verdana"/>
                <w:bCs/>
                <w:sz w:val="20"/>
                <w:szCs w:val="20"/>
              </w:rPr>
            </w:pPr>
          </w:p>
        </w:tc>
        <w:tc>
          <w:tcPr>
            <w:tcW w:w="1080" w:type="dxa"/>
            <w:shd w:val="clear" w:color="auto" w:fill="auto"/>
          </w:tcPr>
          <w:p w:rsidR="000A144D" w:rsidRPr="00314C50" w:rsidRDefault="000A144D" w:rsidP="000A144D">
            <w:pPr>
              <w:rPr>
                <w:rFonts w:ascii="Verdana" w:hAnsi="Verdana"/>
                <w:bCs/>
                <w:sz w:val="20"/>
                <w:szCs w:val="20"/>
              </w:rPr>
            </w:pPr>
          </w:p>
        </w:tc>
        <w:tc>
          <w:tcPr>
            <w:tcW w:w="1281" w:type="dxa"/>
            <w:shd w:val="clear" w:color="auto" w:fill="auto"/>
          </w:tcPr>
          <w:p w:rsidR="000A144D" w:rsidRPr="00314C50" w:rsidRDefault="000A144D" w:rsidP="000A144D">
            <w:pPr>
              <w:rPr>
                <w:rFonts w:ascii="Verdana" w:hAnsi="Verdana"/>
                <w:bCs/>
                <w:sz w:val="20"/>
                <w:szCs w:val="20"/>
              </w:rPr>
            </w:pPr>
          </w:p>
        </w:tc>
        <w:tc>
          <w:tcPr>
            <w:tcW w:w="761" w:type="dxa"/>
            <w:shd w:val="clear" w:color="auto" w:fill="auto"/>
          </w:tcPr>
          <w:p w:rsidR="000A144D" w:rsidRPr="00314C50" w:rsidRDefault="000A144D" w:rsidP="000A144D">
            <w:pPr>
              <w:rPr>
                <w:rFonts w:ascii="Verdana" w:hAnsi="Verdana"/>
                <w:bCs/>
                <w:sz w:val="20"/>
                <w:szCs w:val="20"/>
              </w:rPr>
            </w:pPr>
          </w:p>
        </w:tc>
        <w:tc>
          <w:tcPr>
            <w:tcW w:w="3000" w:type="dxa"/>
            <w:shd w:val="clear" w:color="auto" w:fill="auto"/>
          </w:tcPr>
          <w:p w:rsidR="000A144D" w:rsidRPr="00314C50" w:rsidRDefault="000A144D" w:rsidP="000A144D">
            <w:pPr>
              <w:rPr>
                <w:rFonts w:ascii="Verdana" w:hAnsi="Verdana"/>
                <w:bCs/>
                <w:sz w:val="20"/>
                <w:szCs w:val="20"/>
              </w:rPr>
            </w:pPr>
          </w:p>
        </w:tc>
      </w:tr>
      <w:tr w:rsidR="000A144D" w:rsidRPr="00314C50" w:rsidTr="000A144D">
        <w:tc>
          <w:tcPr>
            <w:tcW w:w="1530" w:type="dxa"/>
            <w:shd w:val="clear" w:color="auto" w:fill="auto"/>
          </w:tcPr>
          <w:p w:rsidR="000A144D" w:rsidRPr="00314C50" w:rsidRDefault="000A144D" w:rsidP="000A144D">
            <w:pPr>
              <w:rPr>
                <w:rFonts w:ascii="Verdana" w:hAnsi="Verdana"/>
                <w:bCs/>
                <w:sz w:val="20"/>
                <w:szCs w:val="20"/>
              </w:rPr>
            </w:pPr>
          </w:p>
        </w:tc>
        <w:tc>
          <w:tcPr>
            <w:tcW w:w="990" w:type="dxa"/>
            <w:shd w:val="clear" w:color="auto" w:fill="auto"/>
          </w:tcPr>
          <w:p w:rsidR="000A144D" w:rsidRPr="00314C50" w:rsidRDefault="000A144D" w:rsidP="000A144D">
            <w:pPr>
              <w:rPr>
                <w:rFonts w:ascii="Verdana" w:hAnsi="Verdana"/>
                <w:bCs/>
                <w:sz w:val="20"/>
                <w:szCs w:val="20"/>
              </w:rPr>
            </w:pPr>
          </w:p>
        </w:tc>
        <w:tc>
          <w:tcPr>
            <w:tcW w:w="1080" w:type="dxa"/>
            <w:shd w:val="clear" w:color="auto" w:fill="auto"/>
          </w:tcPr>
          <w:p w:rsidR="000A144D" w:rsidRPr="00314C50" w:rsidRDefault="000A144D" w:rsidP="000A144D">
            <w:pPr>
              <w:rPr>
                <w:rFonts w:ascii="Verdana" w:hAnsi="Verdana"/>
                <w:bCs/>
                <w:sz w:val="20"/>
                <w:szCs w:val="20"/>
              </w:rPr>
            </w:pPr>
          </w:p>
        </w:tc>
        <w:tc>
          <w:tcPr>
            <w:tcW w:w="900" w:type="dxa"/>
            <w:shd w:val="clear" w:color="auto" w:fill="auto"/>
          </w:tcPr>
          <w:p w:rsidR="000A144D" w:rsidRPr="00314C50" w:rsidRDefault="000A144D" w:rsidP="000A144D">
            <w:pPr>
              <w:rPr>
                <w:rFonts w:ascii="Verdana" w:hAnsi="Verdana"/>
                <w:bCs/>
                <w:sz w:val="20"/>
                <w:szCs w:val="20"/>
              </w:rPr>
            </w:pPr>
          </w:p>
        </w:tc>
        <w:tc>
          <w:tcPr>
            <w:tcW w:w="1080" w:type="dxa"/>
            <w:shd w:val="clear" w:color="auto" w:fill="auto"/>
          </w:tcPr>
          <w:p w:rsidR="000A144D" w:rsidRPr="00314C50" w:rsidRDefault="000A144D" w:rsidP="000A144D">
            <w:pPr>
              <w:rPr>
                <w:rFonts w:ascii="Verdana" w:hAnsi="Verdana"/>
                <w:bCs/>
                <w:sz w:val="20"/>
                <w:szCs w:val="20"/>
              </w:rPr>
            </w:pPr>
          </w:p>
        </w:tc>
        <w:tc>
          <w:tcPr>
            <w:tcW w:w="1281" w:type="dxa"/>
            <w:shd w:val="clear" w:color="auto" w:fill="auto"/>
          </w:tcPr>
          <w:p w:rsidR="000A144D" w:rsidRPr="00314C50" w:rsidRDefault="000A144D" w:rsidP="000A144D">
            <w:pPr>
              <w:rPr>
                <w:rFonts w:ascii="Verdana" w:hAnsi="Verdana"/>
                <w:bCs/>
                <w:sz w:val="20"/>
                <w:szCs w:val="20"/>
              </w:rPr>
            </w:pPr>
          </w:p>
        </w:tc>
        <w:tc>
          <w:tcPr>
            <w:tcW w:w="761" w:type="dxa"/>
            <w:shd w:val="clear" w:color="auto" w:fill="auto"/>
          </w:tcPr>
          <w:p w:rsidR="000A144D" w:rsidRPr="00314C50" w:rsidRDefault="000A144D" w:rsidP="000A144D">
            <w:pPr>
              <w:rPr>
                <w:rFonts w:ascii="Verdana" w:hAnsi="Verdana"/>
                <w:bCs/>
                <w:sz w:val="20"/>
                <w:szCs w:val="20"/>
              </w:rPr>
            </w:pPr>
          </w:p>
        </w:tc>
        <w:tc>
          <w:tcPr>
            <w:tcW w:w="3000" w:type="dxa"/>
            <w:shd w:val="clear" w:color="auto" w:fill="auto"/>
          </w:tcPr>
          <w:p w:rsidR="000A144D" w:rsidRPr="00314C50" w:rsidRDefault="000A144D" w:rsidP="000A144D">
            <w:pPr>
              <w:rPr>
                <w:rFonts w:ascii="Verdana" w:hAnsi="Verdana"/>
                <w:bCs/>
                <w:sz w:val="20"/>
                <w:szCs w:val="20"/>
              </w:rPr>
            </w:pPr>
          </w:p>
        </w:tc>
      </w:tr>
      <w:tr w:rsidR="000A144D" w:rsidRPr="00314C50" w:rsidTr="000A144D">
        <w:tc>
          <w:tcPr>
            <w:tcW w:w="1530" w:type="dxa"/>
            <w:shd w:val="clear" w:color="auto" w:fill="auto"/>
          </w:tcPr>
          <w:p w:rsidR="000A144D" w:rsidRPr="00314C50" w:rsidRDefault="000A144D" w:rsidP="000A144D">
            <w:pPr>
              <w:rPr>
                <w:rFonts w:ascii="Verdana" w:hAnsi="Verdana"/>
                <w:bCs/>
                <w:sz w:val="20"/>
                <w:szCs w:val="20"/>
              </w:rPr>
            </w:pPr>
          </w:p>
        </w:tc>
        <w:tc>
          <w:tcPr>
            <w:tcW w:w="990" w:type="dxa"/>
            <w:shd w:val="clear" w:color="auto" w:fill="auto"/>
          </w:tcPr>
          <w:p w:rsidR="000A144D" w:rsidRPr="00314C50" w:rsidRDefault="000A144D" w:rsidP="000A144D">
            <w:pPr>
              <w:rPr>
                <w:rFonts w:ascii="Verdana" w:hAnsi="Verdana"/>
                <w:bCs/>
                <w:sz w:val="20"/>
                <w:szCs w:val="20"/>
              </w:rPr>
            </w:pPr>
          </w:p>
        </w:tc>
        <w:tc>
          <w:tcPr>
            <w:tcW w:w="1080" w:type="dxa"/>
            <w:shd w:val="clear" w:color="auto" w:fill="auto"/>
          </w:tcPr>
          <w:p w:rsidR="000A144D" w:rsidRPr="00314C50" w:rsidRDefault="000A144D" w:rsidP="000A144D">
            <w:pPr>
              <w:rPr>
                <w:rFonts w:ascii="Verdana" w:hAnsi="Verdana"/>
                <w:bCs/>
                <w:sz w:val="20"/>
                <w:szCs w:val="20"/>
              </w:rPr>
            </w:pPr>
          </w:p>
        </w:tc>
        <w:tc>
          <w:tcPr>
            <w:tcW w:w="900" w:type="dxa"/>
            <w:shd w:val="clear" w:color="auto" w:fill="auto"/>
          </w:tcPr>
          <w:p w:rsidR="000A144D" w:rsidRPr="00314C50" w:rsidRDefault="000A144D" w:rsidP="000A144D">
            <w:pPr>
              <w:rPr>
                <w:rFonts w:ascii="Verdana" w:hAnsi="Verdana"/>
                <w:bCs/>
                <w:sz w:val="20"/>
                <w:szCs w:val="20"/>
              </w:rPr>
            </w:pPr>
          </w:p>
        </w:tc>
        <w:tc>
          <w:tcPr>
            <w:tcW w:w="1080" w:type="dxa"/>
            <w:shd w:val="clear" w:color="auto" w:fill="auto"/>
          </w:tcPr>
          <w:p w:rsidR="000A144D" w:rsidRPr="00314C50" w:rsidRDefault="000A144D" w:rsidP="000A144D">
            <w:pPr>
              <w:rPr>
                <w:rFonts w:ascii="Verdana" w:hAnsi="Verdana"/>
                <w:bCs/>
                <w:sz w:val="20"/>
                <w:szCs w:val="20"/>
              </w:rPr>
            </w:pPr>
          </w:p>
        </w:tc>
        <w:tc>
          <w:tcPr>
            <w:tcW w:w="1281" w:type="dxa"/>
            <w:shd w:val="clear" w:color="auto" w:fill="auto"/>
          </w:tcPr>
          <w:p w:rsidR="000A144D" w:rsidRPr="00314C50" w:rsidRDefault="000A144D" w:rsidP="000A144D">
            <w:pPr>
              <w:rPr>
                <w:rFonts w:ascii="Verdana" w:hAnsi="Verdana"/>
                <w:bCs/>
                <w:sz w:val="20"/>
                <w:szCs w:val="20"/>
              </w:rPr>
            </w:pPr>
          </w:p>
        </w:tc>
        <w:tc>
          <w:tcPr>
            <w:tcW w:w="761" w:type="dxa"/>
            <w:shd w:val="clear" w:color="auto" w:fill="auto"/>
          </w:tcPr>
          <w:p w:rsidR="000A144D" w:rsidRPr="00314C50" w:rsidRDefault="000A144D" w:rsidP="000A144D">
            <w:pPr>
              <w:rPr>
                <w:rFonts w:ascii="Verdana" w:hAnsi="Verdana"/>
                <w:bCs/>
                <w:sz w:val="20"/>
                <w:szCs w:val="20"/>
              </w:rPr>
            </w:pPr>
          </w:p>
        </w:tc>
        <w:tc>
          <w:tcPr>
            <w:tcW w:w="3000" w:type="dxa"/>
            <w:shd w:val="clear" w:color="auto" w:fill="auto"/>
          </w:tcPr>
          <w:p w:rsidR="000A144D" w:rsidRPr="00314C50" w:rsidRDefault="000A144D" w:rsidP="000A144D">
            <w:pPr>
              <w:rPr>
                <w:rFonts w:ascii="Verdana" w:hAnsi="Verdana"/>
                <w:bCs/>
                <w:sz w:val="20"/>
                <w:szCs w:val="20"/>
              </w:rPr>
            </w:pPr>
          </w:p>
        </w:tc>
      </w:tr>
      <w:tr w:rsidR="000A144D" w:rsidRPr="00314C50" w:rsidTr="000A144D">
        <w:tc>
          <w:tcPr>
            <w:tcW w:w="1530" w:type="dxa"/>
            <w:shd w:val="clear" w:color="auto" w:fill="auto"/>
          </w:tcPr>
          <w:p w:rsidR="000A144D" w:rsidRPr="00314C50" w:rsidRDefault="000A144D" w:rsidP="000A144D">
            <w:pPr>
              <w:rPr>
                <w:rFonts w:ascii="Verdana" w:hAnsi="Verdana"/>
                <w:bCs/>
                <w:sz w:val="20"/>
                <w:szCs w:val="20"/>
              </w:rPr>
            </w:pPr>
          </w:p>
        </w:tc>
        <w:tc>
          <w:tcPr>
            <w:tcW w:w="990" w:type="dxa"/>
            <w:shd w:val="clear" w:color="auto" w:fill="auto"/>
          </w:tcPr>
          <w:p w:rsidR="000A144D" w:rsidRPr="00314C50" w:rsidRDefault="000A144D" w:rsidP="000A144D">
            <w:pPr>
              <w:rPr>
                <w:rFonts w:ascii="Verdana" w:hAnsi="Verdana"/>
                <w:bCs/>
                <w:sz w:val="20"/>
                <w:szCs w:val="20"/>
              </w:rPr>
            </w:pPr>
          </w:p>
        </w:tc>
        <w:tc>
          <w:tcPr>
            <w:tcW w:w="1080" w:type="dxa"/>
            <w:shd w:val="clear" w:color="auto" w:fill="auto"/>
          </w:tcPr>
          <w:p w:rsidR="000A144D" w:rsidRPr="00314C50" w:rsidRDefault="000A144D" w:rsidP="000A144D">
            <w:pPr>
              <w:rPr>
                <w:rFonts w:ascii="Verdana" w:hAnsi="Verdana"/>
                <w:bCs/>
                <w:sz w:val="20"/>
                <w:szCs w:val="20"/>
              </w:rPr>
            </w:pPr>
          </w:p>
        </w:tc>
        <w:tc>
          <w:tcPr>
            <w:tcW w:w="900" w:type="dxa"/>
            <w:shd w:val="clear" w:color="auto" w:fill="auto"/>
          </w:tcPr>
          <w:p w:rsidR="000A144D" w:rsidRPr="00314C50" w:rsidRDefault="000A144D" w:rsidP="000A144D">
            <w:pPr>
              <w:rPr>
                <w:rFonts w:ascii="Verdana" w:hAnsi="Verdana"/>
                <w:bCs/>
                <w:sz w:val="20"/>
                <w:szCs w:val="20"/>
              </w:rPr>
            </w:pPr>
          </w:p>
        </w:tc>
        <w:tc>
          <w:tcPr>
            <w:tcW w:w="1080" w:type="dxa"/>
            <w:shd w:val="clear" w:color="auto" w:fill="auto"/>
          </w:tcPr>
          <w:p w:rsidR="000A144D" w:rsidRPr="00314C50" w:rsidRDefault="000A144D" w:rsidP="000A144D">
            <w:pPr>
              <w:rPr>
                <w:rFonts w:ascii="Verdana" w:hAnsi="Verdana"/>
                <w:bCs/>
                <w:sz w:val="20"/>
                <w:szCs w:val="20"/>
              </w:rPr>
            </w:pPr>
          </w:p>
        </w:tc>
        <w:tc>
          <w:tcPr>
            <w:tcW w:w="1281" w:type="dxa"/>
            <w:shd w:val="clear" w:color="auto" w:fill="auto"/>
          </w:tcPr>
          <w:p w:rsidR="000A144D" w:rsidRPr="00314C50" w:rsidRDefault="000A144D" w:rsidP="000A144D">
            <w:pPr>
              <w:rPr>
                <w:rFonts w:ascii="Verdana" w:hAnsi="Verdana"/>
                <w:bCs/>
                <w:sz w:val="20"/>
                <w:szCs w:val="20"/>
              </w:rPr>
            </w:pPr>
          </w:p>
        </w:tc>
        <w:tc>
          <w:tcPr>
            <w:tcW w:w="761" w:type="dxa"/>
            <w:shd w:val="clear" w:color="auto" w:fill="auto"/>
          </w:tcPr>
          <w:p w:rsidR="000A144D" w:rsidRPr="00314C50" w:rsidRDefault="000A144D" w:rsidP="000A144D">
            <w:pPr>
              <w:rPr>
                <w:rFonts w:ascii="Verdana" w:hAnsi="Verdana"/>
                <w:bCs/>
                <w:sz w:val="20"/>
                <w:szCs w:val="20"/>
              </w:rPr>
            </w:pPr>
          </w:p>
        </w:tc>
        <w:tc>
          <w:tcPr>
            <w:tcW w:w="3000" w:type="dxa"/>
            <w:shd w:val="clear" w:color="auto" w:fill="auto"/>
          </w:tcPr>
          <w:p w:rsidR="000A144D" w:rsidRPr="00314C50" w:rsidRDefault="000A144D" w:rsidP="000A144D">
            <w:pPr>
              <w:rPr>
                <w:rFonts w:ascii="Verdana" w:hAnsi="Verdana"/>
                <w:bCs/>
                <w:sz w:val="20"/>
                <w:szCs w:val="20"/>
              </w:rPr>
            </w:pPr>
          </w:p>
        </w:tc>
      </w:tr>
      <w:tr w:rsidR="000A144D" w:rsidRPr="00314C50" w:rsidTr="000A144D">
        <w:tc>
          <w:tcPr>
            <w:tcW w:w="1530" w:type="dxa"/>
            <w:shd w:val="clear" w:color="auto" w:fill="auto"/>
          </w:tcPr>
          <w:p w:rsidR="000A144D" w:rsidRPr="00314C50" w:rsidRDefault="000A144D" w:rsidP="000A144D">
            <w:pPr>
              <w:rPr>
                <w:rFonts w:ascii="Verdana" w:hAnsi="Verdana"/>
                <w:bCs/>
                <w:sz w:val="20"/>
                <w:szCs w:val="20"/>
              </w:rPr>
            </w:pPr>
          </w:p>
        </w:tc>
        <w:tc>
          <w:tcPr>
            <w:tcW w:w="990" w:type="dxa"/>
            <w:shd w:val="clear" w:color="auto" w:fill="auto"/>
          </w:tcPr>
          <w:p w:rsidR="000A144D" w:rsidRPr="00314C50" w:rsidRDefault="000A144D" w:rsidP="000A144D">
            <w:pPr>
              <w:rPr>
                <w:rFonts w:ascii="Verdana" w:hAnsi="Verdana"/>
                <w:bCs/>
                <w:sz w:val="20"/>
                <w:szCs w:val="20"/>
              </w:rPr>
            </w:pPr>
          </w:p>
        </w:tc>
        <w:tc>
          <w:tcPr>
            <w:tcW w:w="1080" w:type="dxa"/>
            <w:shd w:val="clear" w:color="auto" w:fill="auto"/>
          </w:tcPr>
          <w:p w:rsidR="000A144D" w:rsidRPr="00314C50" w:rsidRDefault="000A144D" w:rsidP="000A144D">
            <w:pPr>
              <w:rPr>
                <w:rFonts w:ascii="Verdana" w:hAnsi="Verdana"/>
                <w:bCs/>
                <w:sz w:val="20"/>
                <w:szCs w:val="20"/>
              </w:rPr>
            </w:pPr>
          </w:p>
        </w:tc>
        <w:tc>
          <w:tcPr>
            <w:tcW w:w="900" w:type="dxa"/>
            <w:shd w:val="clear" w:color="auto" w:fill="auto"/>
          </w:tcPr>
          <w:p w:rsidR="000A144D" w:rsidRPr="00314C50" w:rsidRDefault="000A144D" w:rsidP="000A144D">
            <w:pPr>
              <w:rPr>
                <w:rFonts w:ascii="Verdana" w:hAnsi="Verdana"/>
                <w:bCs/>
                <w:sz w:val="20"/>
                <w:szCs w:val="20"/>
              </w:rPr>
            </w:pPr>
          </w:p>
        </w:tc>
        <w:tc>
          <w:tcPr>
            <w:tcW w:w="1080" w:type="dxa"/>
            <w:shd w:val="clear" w:color="auto" w:fill="auto"/>
          </w:tcPr>
          <w:p w:rsidR="000A144D" w:rsidRPr="00314C50" w:rsidRDefault="000A144D" w:rsidP="000A144D">
            <w:pPr>
              <w:rPr>
                <w:rFonts w:ascii="Verdana" w:hAnsi="Verdana"/>
                <w:bCs/>
                <w:sz w:val="20"/>
                <w:szCs w:val="20"/>
              </w:rPr>
            </w:pPr>
          </w:p>
        </w:tc>
        <w:tc>
          <w:tcPr>
            <w:tcW w:w="1281" w:type="dxa"/>
            <w:shd w:val="clear" w:color="auto" w:fill="auto"/>
          </w:tcPr>
          <w:p w:rsidR="000A144D" w:rsidRPr="00314C50" w:rsidRDefault="000A144D" w:rsidP="000A144D">
            <w:pPr>
              <w:rPr>
                <w:rFonts w:ascii="Verdana" w:hAnsi="Verdana"/>
                <w:bCs/>
                <w:sz w:val="20"/>
                <w:szCs w:val="20"/>
              </w:rPr>
            </w:pPr>
          </w:p>
        </w:tc>
        <w:tc>
          <w:tcPr>
            <w:tcW w:w="761" w:type="dxa"/>
            <w:shd w:val="clear" w:color="auto" w:fill="auto"/>
          </w:tcPr>
          <w:p w:rsidR="000A144D" w:rsidRPr="00314C50" w:rsidRDefault="000A144D" w:rsidP="000A144D">
            <w:pPr>
              <w:rPr>
                <w:rFonts w:ascii="Verdana" w:hAnsi="Verdana"/>
                <w:bCs/>
                <w:sz w:val="20"/>
                <w:szCs w:val="20"/>
              </w:rPr>
            </w:pPr>
          </w:p>
        </w:tc>
        <w:tc>
          <w:tcPr>
            <w:tcW w:w="3000" w:type="dxa"/>
            <w:shd w:val="clear" w:color="auto" w:fill="auto"/>
          </w:tcPr>
          <w:p w:rsidR="000A144D" w:rsidRPr="00314C50" w:rsidRDefault="000A144D" w:rsidP="000A144D">
            <w:pPr>
              <w:rPr>
                <w:rFonts w:ascii="Verdana" w:hAnsi="Verdana"/>
                <w:bCs/>
                <w:sz w:val="20"/>
                <w:szCs w:val="20"/>
              </w:rPr>
            </w:pPr>
          </w:p>
        </w:tc>
      </w:tr>
      <w:tr w:rsidR="000A144D" w:rsidRPr="00314C50" w:rsidTr="000A144D">
        <w:tc>
          <w:tcPr>
            <w:tcW w:w="1530" w:type="dxa"/>
            <w:shd w:val="clear" w:color="auto" w:fill="auto"/>
          </w:tcPr>
          <w:p w:rsidR="000A144D" w:rsidRPr="00314C50" w:rsidRDefault="000A144D" w:rsidP="000A144D">
            <w:pPr>
              <w:rPr>
                <w:rFonts w:ascii="Verdana" w:hAnsi="Verdana"/>
                <w:bCs/>
                <w:sz w:val="20"/>
                <w:szCs w:val="20"/>
              </w:rPr>
            </w:pPr>
          </w:p>
        </w:tc>
        <w:tc>
          <w:tcPr>
            <w:tcW w:w="990" w:type="dxa"/>
            <w:shd w:val="clear" w:color="auto" w:fill="auto"/>
          </w:tcPr>
          <w:p w:rsidR="000A144D" w:rsidRPr="00314C50" w:rsidRDefault="000A144D" w:rsidP="000A144D">
            <w:pPr>
              <w:rPr>
                <w:rFonts w:ascii="Verdana" w:hAnsi="Verdana"/>
                <w:bCs/>
                <w:sz w:val="20"/>
                <w:szCs w:val="20"/>
              </w:rPr>
            </w:pPr>
          </w:p>
        </w:tc>
        <w:tc>
          <w:tcPr>
            <w:tcW w:w="1080" w:type="dxa"/>
            <w:shd w:val="clear" w:color="auto" w:fill="auto"/>
          </w:tcPr>
          <w:p w:rsidR="000A144D" w:rsidRPr="00314C50" w:rsidRDefault="000A144D" w:rsidP="000A144D">
            <w:pPr>
              <w:rPr>
                <w:rFonts w:ascii="Verdana" w:hAnsi="Verdana"/>
                <w:bCs/>
                <w:sz w:val="20"/>
                <w:szCs w:val="20"/>
              </w:rPr>
            </w:pPr>
          </w:p>
        </w:tc>
        <w:tc>
          <w:tcPr>
            <w:tcW w:w="900" w:type="dxa"/>
            <w:shd w:val="clear" w:color="auto" w:fill="auto"/>
          </w:tcPr>
          <w:p w:rsidR="000A144D" w:rsidRPr="00314C50" w:rsidRDefault="000A144D" w:rsidP="000A144D">
            <w:pPr>
              <w:rPr>
                <w:rFonts w:ascii="Verdana" w:hAnsi="Verdana"/>
                <w:bCs/>
                <w:sz w:val="20"/>
                <w:szCs w:val="20"/>
              </w:rPr>
            </w:pPr>
          </w:p>
        </w:tc>
        <w:tc>
          <w:tcPr>
            <w:tcW w:w="1080" w:type="dxa"/>
            <w:shd w:val="clear" w:color="auto" w:fill="auto"/>
          </w:tcPr>
          <w:p w:rsidR="000A144D" w:rsidRPr="00314C50" w:rsidRDefault="000A144D" w:rsidP="000A144D">
            <w:pPr>
              <w:rPr>
                <w:rFonts w:ascii="Verdana" w:hAnsi="Verdana"/>
                <w:bCs/>
                <w:sz w:val="20"/>
                <w:szCs w:val="20"/>
              </w:rPr>
            </w:pPr>
          </w:p>
        </w:tc>
        <w:tc>
          <w:tcPr>
            <w:tcW w:w="1281" w:type="dxa"/>
            <w:shd w:val="clear" w:color="auto" w:fill="auto"/>
          </w:tcPr>
          <w:p w:rsidR="000A144D" w:rsidRPr="00314C50" w:rsidRDefault="000A144D" w:rsidP="000A144D">
            <w:pPr>
              <w:rPr>
                <w:rFonts w:ascii="Verdana" w:hAnsi="Verdana"/>
                <w:bCs/>
                <w:sz w:val="20"/>
                <w:szCs w:val="20"/>
              </w:rPr>
            </w:pPr>
          </w:p>
        </w:tc>
        <w:tc>
          <w:tcPr>
            <w:tcW w:w="761" w:type="dxa"/>
            <w:shd w:val="clear" w:color="auto" w:fill="auto"/>
          </w:tcPr>
          <w:p w:rsidR="000A144D" w:rsidRPr="00314C50" w:rsidRDefault="000A144D" w:rsidP="000A144D">
            <w:pPr>
              <w:rPr>
                <w:rFonts w:ascii="Verdana" w:hAnsi="Verdana"/>
                <w:bCs/>
                <w:sz w:val="20"/>
                <w:szCs w:val="20"/>
              </w:rPr>
            </w:pPr>
          </w:p>
        </w:tc>
        <w:tc>
          <w:tcPr>
            <w:tcW w:w="3000" w:type="dxa"/>
            <w:shd w:val="clear" w:color="auto" w:fill="auto"/>
          </w:tcPr>
          <w:p w:rsidR="000A144D" w:rsidRPr="00314C50" w:rsidRDefault="000A144D" w:rsidP="000A144D">
            <w:pPr>
              <w:rPr>
                <w:rFonts w:ascii="Verdana" w:hAnsi="Verdana"/>
                <w:bCs/>
                <w:sz w:val="20"/>
                <w:szCs w:val="20"/>
              </w:rPr>
            </w:pPr>
          </w:p>
        </w:tc>
      </w:tr>
      <w:tr w:rsidR="000A144D" w:rsidRPr="00314C50" w:rsidTr="000A144D">
        <w:tc>
          <w:tcPr>
            <w:tcW w:w="1530" w:type="dxa"/>
            <w:shd w:val="clear" w:color="auto" w:fill="auto"/>
          </w:tcPr>
          <w:p w:rsidR="000A144D" w:rsidRPr="00314C50" w:rsidRDefault="000A144D" w:rsidP="000A144D">
            <w:pPr>
              <w:rPr>
                <w:rFonts w:ascii="Verdana" w:hAnsi="Verdana"/>
                <w:bCs/>
                <w:sz w:val="20"/>
                <w:szCs w:val="20"/>
              </w:rPr>
            </w:pPr>
          </w:p>
        </w:tc>
        <w:tc>
          <w:tcPr>
            <w:tcW w:w="990" w:type="dxa"/>
            <w:shd w:val="clear" w:color="auto" w:fill="auto"/>
          </w:tcPr>
          <w:p w:rsidR="000A144D" w:rsidRPr="00314C50" w:rsidRDefault="000A144D" w:rsidP="000A144D">
            <w:pPr>
              <w:rPr>
                <w:rFonts w:ascii="Verdana" w:hAnsi="Verdana"/>
                <w:bCs/>
                <w:sz w:val="20"/>
                <w:szCs w:val="20"/>
              </w:rPr>
            </w:pPr>
          </w:p>
        </w:tc>
        <w:tc>
          <w:tcPr>
            <w:tcW w:w="1080" w:type="dxa"/>
            <w:shd w:val="clear" w:color="auto" w:fill="auto"/>
          </w:tcPr>
          <w:p w:rsidR="000A144D" w:rsidRPr="00314C50" w:rsidRDefault="000A144D" w:rsidP="000A144D">
            <w:pPr>
              <w:rPr>
                <w:rFonts w:ascii="Verdana" w:hAnsi="Verdana"/>
                <w:bCs/>
                <w:sz w:val="20"/>
                <w:szCs w:val="20"/>
              </w:rPr>
            </w:pPr>
          </w:p>
        </w:tc>
        <w:tc>
          <w:tcPr>
            <w:tcW w:w="900" w:type="dxa"/>
            <w:shd w:val="clear" w:color="auto" w:fill="auto"/>
          </w:tcPr>
          <w:p w:rsidR="000A144D" w:rsidRPr="00314C50" w:rsidRDefault="000A144D" w:rsidP="000A144D">
            <w:pPr>
              <w:rPr>
                <w:rFonts w:ascii="Verdana" w:hAnsi="Verdana"/>
                <w:bCs/>
                <w:sz w:val="20"/>
                <w:szCs w:val="20"/>
              </w:rPr>
            </w:pPr>
          </w:p>
        </w:tc>
        <w:tc>
          <w:tcPr>
            <w:tcW w:w="1080" w:type="dxa"/>
            <w:shd w:val="clear" w:color="auto" w:fill="auto"/>
          </w:tcPr>
          <w:p w:rsidR="000A144D" w:rsidRPr="00314C50" w:rsidRDefault="000A144D" w:rsidP="000A144D">
            <w:pPr>
              <w:rPr>
                <w:rFonts w:ascii="Verdana" w:hAnsi="Verdana"/>
                <w:bCs/>
                <w:sz w:val="20"/>
                <w:szCs w:val="20"/>
              </w:rPr>
            </w:pPr>
          </w:p>
        </w:tc>
        <w:tc>
          <w:tcPr>
            <w:tcW w:w="1281" w:type="dxa"/>
            <w:shd w:val="clear" w:color="auto" w:fill="auto"/>
          </w:tcPr>
          <w:p w:rsidR="000A144D" w:rsidRPr="00314C50" w:rsidRDefault="000A144D" w:rsidP="000A144D">
            <w:pPr>
              <w:rPr>
                <w:rFonts w:ascii="Verdana" w:hAnsi="Verdana"/>
                <w:bCs/>
                <w:sz w:val="20"/>
                <w:szCs w:val="20"/>
              </w:rPr>
            </w:pPr>
          </w:p>
        </w:tc>
        <w:tc>
          <w:tcPr>
            <w:tcW w:w="761" w:type="dxa"/>
            <w:shd w:val="clear" w:color="auto" w:fill="auto"/>
          </w:tcPr>
          <w:p w:rsidR="000A144D" w:rsidRPr="00314C50" w:rsidRDefault="000A144D" w:rsidP="000A144D">
            <w:pPr>
              <w:rPr>
                <w:rFonts w:ascii="Verdana" w:hAnsi="Verdana"/>
                <w:bCs/>
                <w:sz w:val="20"/>
                <w:szCs w:val="20"/>
              </w:rPr>
            </w:pPr>
          </w:p>
        </w:tc>
        <w:tc>
          <w:tcPr>
            <w:tcW w:w="3000" w:type="dxa"/>
            <w:shd w:val="clear" w:color="auto" w:fill="auto"/>
          </w:tcPr>
          <w:p w:rsidR="000A144D" w:rsidRPr="00314C50" w:rsidRDefault="000A144D" w:rsidP="000A144D">
            <w:pPr>
              <w:rPr>
                <w:rFonts w:ascii="Verdana" w:hAnsi="Verdana"/>
                <w:bCs/>
                <w:sz w:val="20"/>
                <w:szCs w:val="20"/>
              </w:rPr>
            </w:pPr>
          </w:p>
        </w:tc>
      </w:tr>
      <w:tr w:rsidR="000A144D" w:rsidRPr="00314C50" w:rsidTr="000A144D">
        <w:tc>
          <w:tcPr>
            <w:tcW w:w="1530" w:type="dxa"/>
            <w:shd w:val="clear" w:color="auto" w:fill="auto"/>
          </w:tcPr>
          <w:p w:rsidR="000A144D" w:rsidRPr="00314C50" w:rsidRDefault="000A144D" w:rsidP="000A144D">
            <w:pPr>
              <w:rPr>
                <w:rFonts w:ascii="Verdana" w:hAnsi="Verdana"/>
                <w:bCs/>
                <w:sz w:val="20"/>
                <w:szCs w:val="20"/>
              </w:rPr>
            </w:pPr>
          </w:p>
        </w:tc>
        <w:tc>
          <w:tcPr>
            <w:tcW w:w="990" w:type="dxa"/>
            <w:shd w:val="clear" w:color="auto" w:fill="auto"/>
          </w:tcPr>
          <w:p w:rsidR="000A144D" w:rsidRPr="00314C50" w:rsidRDefault="000A144D" w:rsidP="000A144D">
            <w:pPr>
              <w:rPr>
                <w:rFonts w:ascii="Verdana" w:hAnsi="Verdana"/>
                <w:bCs/>
                <w:sz w:val="20"/>
                <w:szCs w:val="20"/>
              </w:rPr>
            </w:pPr>
          </w:p>
        </w:tc>
        <w:tc>
          <w:tcPr>
            <w:tcW w:w="1080" w:type="dxa"/>
            <w:shd w:val="clear" w:color="auto" w:fill="auto"/>
          </w:tcPr>
          <w:p w:rsidR="000A144D" w:rsidRPr="00314C50" w:rsidRDefault="000A144D" w:rsidP="000A144D">
            <w:pPr>
              <w:rPr>
                <w:rFonts w:ascii="Verdana" w:hAnsi="Verdana"/>
                <w:bCs/>
                <w:sz w:val="20"/>
                <w:szCs w:val="20"/>
              </w:rPr>
            </w:pPr>
          </w:p>
        </w:tc>
        <w:tc>
          <w:tcPr>
            <w:tcW w:w="900" w:type="dxa"/>
            <w:shd w:val="clear" w:color="auto" w:fill="auto"/>
          </w:tcPr>
          <w:p w:rsidR="000A144D" w:rsidRPr="00314C50" w:rsidRDefault="000A144D" w:rsidP="000A144D">
            <w:pPr>
              <w:rPr>
                <w:rFonts w:ascii="Verdana" w:hAnsi="Verdana"/>
                <w:bCs/>
                <w:sz w:val="20"/>
                <w:szCs w:val="20"/>
              </w:rPr>
            </w:pPr>
          </w:p>
        </w:tc>
        <w:tc>
          <w:tcPr>
            <w:tcW w:w="1080" w:type="dxa"/>
            <w:shd w:val="clear" w:color="auto" w:fill="auto"/>
          </w:tcPr>
          <w:p w:rsidR="000A144D" w:rsidRPr="00314C50" w:rsidRDefault="000A144D" w:rsidP="000A144D">
            <w:pPr>
              <w:rPr>
                <w:rFonts w:ascii="Verdana" w:hAnsi="Verdana"/>
                <w:bCs/>
                <w:sz w:val="20"/>
                <w:szCs w:val="20"/>
              </w:rPr>
            </w:pPr>
          </w:p>
        </w:tc>
        <w:tc>
          <w:tcPr>
            <w:tcW w:w="1281" w:type="dxa"/>
            <w:shd w:val="clear" w:color="auto" w:fill="auto"/>
          </w:tcPr>
          <w:p w:rsidR="000A144D" w:rsidRPr="00314C50" w:rsidRDefault="000A144D" w:rsidP="000A144D">
            <w:pPr>
              <w:rPr>
                <w:rFonts w:ascii="Verdana" w:hAnsi="Verdana"/>
                <w:bCs/>
                <w:sz w:val="20"/>
                <w:szCs w:val="20"/>
              </w:rPr>
            </w:pPr>
          </w:p>
        </w:tc>
        <w:tc>
          <w:tcPr>
            <w:tcW w:w="761" w:type="dxa"/>
            <w:shd w:val="clear" w:color="auto" w:fill="auto"/>
          </w:tcPr>
          <w:p w:rsidR="000A144D" w:rsidRPr="00314C50" w:rsidRDefault="000A144D" w:rsidP="000A144D">
            <w:pPr>
              <w:rPr>
                <w:rFonts w:ascii="Verdana" w:hAnsi="Verdana"/>
                <w:bCs/>
                <w:sz w:val="20"/>
                <w:szCs w:val="20"/>
              </w:rPr>
            </w:pPr>
          </w:p>
        </w:tc>
        <w:tc>
          <w:tcPr>
            <w:tcW w:w="3000" w:type="dxa"/>
            <w:shd w:val="clear" w:color="auto" w:fill="auto"/>
          </w:tcPr>
          <w:p w:rsidR="000A144D" w:rsidRPr="00314C50" w:rsidRDefault="000A144D" w:rsidP="000A144D">
            <w:pPr>
              <w:rPr>
                <w:rFonts w:ascii="Verdana" w:hAnsi="Verdana"/>
                <w:bCs/>
                <w:sz w:val="20"/>
                <w:szCs w:val="20"/>
              </w:rPr>
            </w:pPr>
          </w:p>
        </w:tc>
      </w:tr>
      <w:tr w:rsidR="000A144D" w:rsidRPr="00314C50" w:rsidTr="000A144D">
        <w:tc>
          <w:tcPr>
            <w:tcW w:w="1530" w:type="dxa"/>
            <w:shd w:val="clear" w:color="auto" w:fill="auto"/>
          </w:tcPr>
          <w:p w:rsidR="000A144D" w:rsidRPr="00314C50" w:rsidRDefault="000A144D" w:rsidP="000A144D">
            <w:pPr>
              <w:rPr>
                <w:rFonts w:ascii="Verdana" w:hAnsi="Verdana"/>
                <w:bCs/>
                <w:sz w:val="20"/>
                <w:szCs w:val="20"/>
              </w:rPr>
            </w:pPr>
          </w:p>
        </w:tc>
        <w:tc>
          <w:tcPr>
            <w:tcW w:w="990" w:type="dxa"/>
            <w:shd w:val="clear" w:color="auto" w:fill="auto"/>
          </w:tcPr>
          <w:p w:rsidR="000A144D" w:rsidRPr="00314C50" w:rsidRDefault="000A144D" w:rsidP="000A144D">
            <w:pPr>
              <w:rPr>
                <w:rFonts w:ascii="Verdana" w:hAnsi="Verdana"/>
                <w:bCs/>
                <w:sz w:val="20"/>
                <w:szCs w:val="20"/>
              </w:rPr>
            </w:pPr>
          </w:p>
        </w:tc>
        <w:tc>
          <w:tcPr>
            <w:tcW w:w="1080" w:type="dxa"/>
            <w:shd w:val="clear" w:color="auto" w:fill="auto"/>
          </w:tcPr>
          <w:p w:rsidR="000A144D" w:rsidRPr="00314C50" w:rsidRDefault="000A144D" w:rsidP="000A144D">
            <w:pPr>
              <w:rPr>
                <w:rFonts w:ascii="Verdana" w:hAnsi="Verdana"/>
                <w:bCs/>
                <w:sz w:val="20"/>
                <w:szCs w:val="20"/>
              </w:rPr>
            </w:pPr>
          </w:p>
        </w:tc>
        <w:tc>
          <w:tcPr>
            <w:tcW w:w="900" w:type="dxa"/>
            <w:shd w:val="clear" w:color="auto" w:fill="auto"/>
          </w:tcPr>
          <w:p w:rsidR="000A144D" w:rsidRPr="00314C50" w:rsidRDefault="000A144D" w:rsidP="000A144D">
            <w:pPr>
              <w:rPr>
                <w:rFonts w:ascii="Verdana" w:hAnsi="Verdana"/>
                <w:bCs/>
                <w:sz w:val="20"/>
                <w:szCs w:val="20"/>
              </w:rPr>
            </w:pPr>
          </w:p>
        </w:tc>
        <w:tc>
          <w:tcPr>
            <w:tcW w:w="1080" w:type="dxa"/>
            <w:shd w:val="clear" w:color="auto" w:fill="auto"/>
          </w:tcPr>
          <w:p w:rsidR="000A144D" w:rsidRPr="00314C50" w:rsidRDefault="000A144D" w:rsidP="000A144D">
            <w:pPr>
              <w:rPr>
                <w:rFonts w:ascii="Verdana" w:hAnsi="Verdana"/>
                <w:bCs/>
                <w:sz w:val="20"/>
                <w:szCs w:val="20"/>
              </w:rPr>
            </w:pPr>
          </w:p>
        </w:tc>
        <w:tc>
          <w:tcPr>
            <w:tcW w:w="1281" w:type="dxa"/>
            <w:shd w:val="clear" w:color="auto" w:fill="auto"/>
          </w:tcPr>
          <w:p w:rsidR="000A144D" w:rsidRPr="00314C50" w:rsidRDefault="000A144D" w:rsidP="000A144D">
            <w:pPr>
              <w:rPr>
                <w:rFonts w:ascii="Verdana" w:hAnsi="Verdana"/>
                <w:bCs/>
                <w:sz w:val="20"/>
                <w:szCs w:val="20"/>
              </w:rPr>
            </w:pPr>
          </w:p>
        </w:tc>
        <w:tc>
          <w:tcPr>
            <w:tcW w:w="761" w:type="dxa"/>
            <w:shd w:val="clear" w:color="auto" w:fill="auto"/>
          </w:tcPr>
          <w:p w:rsidR="000A144D" w:rsidRPr="00314C50" w:rsidRDefault="000A144D" w:rsidP="000A144D">
            <w:pPr>
              <w:rPr>
                <w:rFonts w:ascii="Verdana" w:hAnsi="Verdana"/>
                <w:bCs/>
                <w:sz w:val="20"/>
                <w:szCs w:val="20"/>
              </w:rPr>
            </w:pPr>
          </w:p>
        </w:tc>
        <w:tc>
          <w:tcPr>
            <w:tcW w:w="3000" w:type="dxa"/>
            <w:shd w:val="clear" w:color="auto" w:fill="auto"/>
          </w:tcPr>
          <w:p w:rsidR="000A144D" w:rsidRPr="00314C50" w:rsidRDefault="000A144D" w:rsidP="000A144D">
            <w:pPr>
              <w:rPr>
                <w:rFonts w:ascii="Verdana" w:hAnsi="Verdana"/>
                <w:bCs/>
                <w:sz w:val="20"/>
                <w:szCs w:val="20"/>
              </w:rPr>
            </w:pPr>
          </w:p>
        </w:tc>
      </w:tr>
      <w:tr w:rsidR="000A144D" w:rsidRPr="00314C50" w:rsidTr="000A144D">
        <w:tc>
          <w:tcPr>
            <w:tcW w:w="1530" w:type="dxa"/>
            <w:shd w:val="clear" w:color="auto" w:fill="auto"/>
          </w:tcPr>
          <w:p w:rsidR="000A144D" w:rsidRPr="00314C50" w:rsidRDefault="000A144D" w:rsidP="000A144D">
            <w:pPr>
              <w:rPr>
                <w:rFonts w:ascii="Verdana" w:hAnsi="Verdana"/>
                <w:bCs/>
                <w:sz w:val="20"/>
                <w:szCs w:val="20"/>
              </w:rPr>
            </w:pPr>
          </w:p>
        </w:tc>
        <w:tc>
          <w:tcPr>
            <w:tcW w:w="990" w:type="dxa"/>
            <w:shd w:val="clear" w:color="auto" w:fill="auto"/>
          </w:tcPr>
          <w:p w:rsidR="000A144D" w:rsidRPr="00314C50" w:rsidRDefault="000A144D" w:rsidP="000A144D">
            <w:pPr>
              <w:rPr>
                <w:rFonts w:ascii="Verdana" w:hAnsi="Verdana"/>
                <w:bCs/>
                <w:sz w:val="20"/>
                <w:szCs w:val="20"/>
              </w:rPr>
            </w:pPr>
          </w:p>
        </w:tc>
        <w:tc>
          <w:tcPr>
            <w:tcW w:w="1080" w:type="dxa"/>
            <w:shd w:val="clear" w:color="auto" w:fill="auto"/>
          </w:tcPr>
          <w:p w:rsidR="000A144D" w:rsidRPr="00314C50" w:rsidRDefault="000A144D" w:rsidP="000A144D">
            <w:pPr>
              <w:rPr>
                <w:rFonts w:ascii="Verdana" w:hAnsi="Verdana"/>
                <w:bCs/>
                <w:sz w:val="20"/>
                <w:szCs w:val="20"/>
              </w:rPr>
            </w:pPr>
          </w:p>
        </w:tc>
        <w:tc>
          <w:tcPr>
            <w:tcW w:w="900" w:type="dxa"/>
            <w:shd w:val="clear" w:color="auto" w:fill="auto"/>
          </w:tcPr>
          <w:p w:rsidR="000A144D" w:rsidRPr="00314C50" w:rsidRDefault="000A144D" w:rsidP="000A144D">
            <w:pPr>
              <w:rPr>
                <w:rFonts w:ascii="Verdana" w:hAnsi="Verdana"/>
                <w:bCs/>
                <w:sz w:val="20"/>
                <w:szCs w:val="20"/>
              </w:rPr>
            </w:pPr>
          </w:p>
        </w:tc>
        <w:tc>
          <w:tcPr>
            <w:tcW w:w="1080" w:type="dxa"/>
            <w:shd w:val="clear" w:color="auto" w:fill="auto"/>
          </w:tcPr>
          <w:p w:rsidR="000A144D" w:rsidRPr="00314C50" w:rsidRDefault="000A144D" w:rsidP="000A144D">
            <w:pPr>
              <w:rPr>
                <w:rFonts w:ascii="Verdana" w:hAnsi="Verdana"/>
                <w:bCs/>
                <w:sz w:val="20"/>
                <w:szCs w:val="20"/>
              </w:rPr>
            </w:pPr>
          </w:p>
        </w:tc>
        <w:tc>
          <w:tcPr>
            <w:tcW w:w="1281" w:type="dxa"/>
            <w:shd w:val="clear" w:color="auto" w:fill="auto"/>
          </w:tcPr>
          <w:p w:rsidR="000A144D" w:rsidRPr="00314C50" w:rsidRDefault="000A144D" w:rsidP="000A144D">
            <w:pPr>
              <w:rPr>
                <w:rFonts w:ascii="Verdana" w:hAnsi="Verdana"/>
                <w:bCs/>
                <w:sz w:val="20"/>
                <w:szCs w:val="20"/>
              </w:rPr>
            </w:pPr>
          </w:p>
        </w:tc>
        <w:tc>
          <w:tcPr>
            <w:tcW w:w="761" w:type="dxa"/>
            <w:shd w:val="clear" w:color="auto" w:fill="auto"/>
          </w:tcPr>
          <w:p w:rsidR="000A144D" w:rsidRPr="00314C50" w:rsidRDefault="000A144D" w:rsidP="000A144D">
            <w:pPr>
              <w:rPr>
                <w:rFonts w:ascii="Verdana" w:hAnsi="Verdana"/>
                <w:bCs/>
                <w:sz w:val="20"/>
                <w:szCs w:val="20"/>
              </w:rPr>
            </w:pPr>
          </w:p>
        </w:tc>
        <w:tc>
          <w:tcPr>
            <w:tcW w:w="3000" w:type="dxa"/>
            <w:shd w:val="clear" w:color="auto" w:fill="auto"/>
          </w:tcPr>
          <w:p w:rsidR="000A144D" w:rsidRPr="00314C50" w:rsidRDefault="000A144D" w:rsidP="000A144D">
            <w:pPr>
              <w:rPr>
                <w:rFonts w:ascii="Verdana" w:hAnsi="Verdana"/>
                <w:bCs/>
                <w:sz w:val="20"/>
                <w:szCs w:val="20"/>
              </w:rPr>
            </w:pPr>
          </w:p>
        </w:tc>
      </w:tr>
    </w:tbl>
    <w:p w:rsidR="00022554" w:rsidRDefault="00022554" w:rsidP="00022554">
      <w:pPr>
        <w:rPr>
          <w:rFonts w:ascii="Verdana" w:hAnsi="Verdana"/>
          <w:bCs/>
          <w:sz w:val="20"/>
          <w:szCs w:val="20"/>
        </w:rPr>
      </w:pPr>
    </w:p>
    <w:p w:rsidR="000A144D" w:rsidRPr="00314C50" w:rsidRDefault="000A144D" w:rsidP="00022554">
      <w:pPr>
        <w:rPr>
          <w:rFonts w:ascii="Verdana" w:hAnsi="Verdana"/>
          <w:bCs/>
          <w:sz w:val="20"/>
          <w:szCs w:val="20"/>
        </w:rPr>
      </w:pPr>
    </w:p>
    <w:p w:rsidR="00022554" w:rsidRPr="00314C50" w:rsidRDefault="00022554" w:rsidP="00022554">
      <w:pPr>
        <w:numPr>
          <w:ilvl w:val="1"/>
          <w:numId w:val="2"/>
        </w:numPr>
        <w:spacing w:after="0" w:line="240" w:lineRule="auto"/>
        <w:rPr>
          <w:rFonts w:ascii="Verdana" w:hAnsi="Verdana"/>
          <w:bCs/>
          <w:sz w:val="20"/>
          <w:szCs w:val="20"/>
        </w:rPr>
      </w:pPr>
      <w:r w:rsidRPr="00314C50">
        <w:rPr>
          <w:rFonts w:ascii="Verdana" w:hAnsi="Verdana"/>
          <w:bCs/>
          <w:sz w:val="20"/>
          <w:szCs w:val="20"/>
        </w:rPr>
        <w:t xml:space="preserve">Commissioning Requirements: </w:t>
      </w:r>
    </w:p>
    <w:p w:rsidR="00022554" w:rsidRDefault="00022554" w:rsidP="00022554">
      <w:pPr>
        <w:numPr>
          <w:ilvl w:val="2"/>
          <w:numId w:val="2"/>
        </w:numPr>
        <w:spacing w:after="0" w:line="240" w:lineRule="auto"/>
        <w:rPr>
          <w:rFonts w:ascii="Verdana" w:hAnsi="Verdana"/>
          <w:bCs/>
          <w:sz w:val="20"/>
          <w:szCs w:val="20"/>
        </w:rPr>
      </w:pPr>
      <w:r w:rsidRPr="00314C50">
        <w:rPr>
          <w:rFonts w:ascii="Verdana" w:hAnsi="Verdana"/>
          <w:bCs/>
          <w:sz w:val="20"/>
          <w:szCs w:val="20"/>
        </w:rPr>
        <w:t>The commissioning agent (</w:t>
      </w:r>
      <w:proofErr w:type="spellStart"/>
      <w:r w:rsidRPr="00314C50">
        <w:rPr>
          <w:rFonts w:ascii="Verdana" w:hAnsi="Verdana"/>
          <w:bCs/>
          <w:sz w:val="20"/>
          <w:szCs w:val="20"/>
        </w:rPr>
        <w:t>CxA</w:t>
      </w:r>
      <w:proofErr w:type="spellEnd"/>
      <w:r w:rsidRPr="00314C50">
        <w:rPr>
          <w:rFonts w:ascii="Verdana" w:hAnsi="Verdana"/>
          <w:bCs/>
          <w:sz w:val="20"/>
          <w:szCs w:val="20"/>
        </w:rPr>
        <w:t xml:space="preserve">) has/will be engaged to assist tin the delivery of a high-performance, fully functional building. Systems to be commissioned include: </w:t>
      </w:r>
      <w:r w:rsidRPr="00314C50">
        <w:rPr>
          <w:rFonts w:ascii="Verdana" w:hAnsi="Verdana"/>
          <w:bCs/>
          <w:i/>
          <w:color w:val="FF0000"/>
          <w:sz w:val="20"/>
          <w:szCs w:val="20"/>
        </w:rPr>
        <w:t xml:space="preserve">(edit list as appropriate) </w:t>
      </w:r>
      <w:r w:rsidRPr="00314C50">
        <w:rPr>
          <w:rFonts w:ascii="Verdana" w:hAnsi="Verdana"/>
          <w:bCs/>
          <w:sz w:val="20"/>
          <w:szCs w:val="20"/>
        </w:rPr>
        <w:t>building envelope, mechanical systems, lighting systems, renewable energy production systems, electrical systems, fire protection systems, fire alarm, security, and communications systems.</w:t>
      </w:r>
    </w:p>
    <w:p w:rsidR="005554F4" w:rsidRDefault="005554F4" w:rsidP="005554F4">
      <w:pPr>
        <w:spacing w:after="0" w:line="240" w:lineRule="auto"/>
        <w:ind w:left="1224"/>
        <w:rPr>
          <w:rFonts w:ascii="Verdana" w:hAnsi="Verdana"/>
          <w:bCs/>
          <w:sz w:val="20"/>
          <w:szCs w:val="20"/>
        </w:rPr>
      </w:pPr>
    </w:p>
    <w:p w:rsidR="005554F4" w:rsidRDefault="005554F4" w:rsidP="005554F4">
      <w:pPr>
        <w:spacing w:after="0" w:line="240" w:lineRule="auto"/>
        <w:ind w:left="1224"/>
        <w:rPr>
          <w:rFonts w:ascii="Verdana" w:hAnsi="Verdana"/>
          <w:bCs/>
          <w:sz w:val="20"/>
          <w:szCs w:val="20"/>
        </w:rPr>
      </w:pPr>
    </w:p>
    <w:p w:rsidR="000A144D" w:rsidRDefault="000A144D" w:rsidP="005554F4">
      <w:pPr>
        <w:spacing w:after="0" w:line="240" w:lineRule="auto"/>
        <w:ind w:left="1224"/>
        <w:rPr>
          <w:rFonts w:ascii="Verdana" w:hAnsi="Verdana"/>
          <w:bCs/>
          <w:sz w:val="20"/>
          <w:szCs w:val="20"/>
        </w:rPr>
      </w:pPr>
    </w:p>
    <w:p w:rsidR="005554F4" w:rsidRDefault="005554F4" w:rsidP="005554F4">
      <w:pPr>
        <w:spacing w:after="0" w:line="240" w:lineRule="auto"/>
        <w:ind w:left="1224"/>
        <w:rPr>
          <w:rFonts w:ascii="Verdana" w:hAnsi="Verdana"/>
          <w:bCs/>
          <w:sz w:val="20"/>
          <w:szCs w:val="20"/>
        </w:rPr>
      </w:pPr>
    </w:p>
    <w:p w:rsidR="005554F4" w:rsidRDefault="005554F4" w:rsidP="005554F4">
      <w:pPr>
        <w:spacing w:after="0" w:line="240" w:lineRule="auto"/>
        <w:ind w:left="1224"/>
        <w:rPr>
          <w:rFonts w:ascii="Verdana" w:hAnsi="Verdana"/>
          <w:bCs/>
          <w:sz w:val="20"/>
          <w:szCs w:val="20"/>
        </w:rPr>
      </w:pPr>
    </w:p>
    <w:p w:rsidR="005554F4" w:rsidRDefault="005554F4" w:rsidP="005554F4">
      <w:pPr>
        <w:spacing w:after="0" w:line="240" w:lineRule="auto"/>
        <w:ind w:left="1224"/>
        <w:rPr>
          <w:rFonts w:ascii="Verdana" w:hAnsi="Verdana"/>
          <w:bCs/>
          <w:sz w:val="20"/>
          <w:szCs w:val="20"/>
        </w:rPr>
      </w:pPr>
    </w:p>
    <w:p w:rsidR="005554F4" w:rsidRDefault="005554F4" w:rsidP="005554F4">
      <w:pPr>
        <w:spacing w:after="0" w:line="240" w:lineRule="auto"/>
        <w:ind w:left="1224"/>
        <w:rPr>
          <w:rFonts w:ascii="Verdana" w:hAnsi="Verdana"/>
          <w:bCs/>
          <w:sz w:val="20"/>
          <w:szCs w:val="20"/>
        </w:rPr>
      </w:pPr>
    </w:p>
    <w:p w:rsidR="005554F4" w:rsidRDefault="005554F4" w:rsidP="005554F4">
      <w:pPr>
        <w:spacing w:after="0" w:line="240" w:lineRule="auto"/>
        <w:ind w:left="1224"/>
        <w:rPr>
          <w:rFonts w:ascii="Verdana" w:hAnsi="Verdana"/>
          <w:bCs/>
          <w:sz w:val="20"/>
          <w:szCs w:val="20"/>
        </w:rPr>
      </w:pPr>
    </w:p>
    <w:p w:rsidR="005554F4" w:rsidRDefault="005554F4" w:rsidP="005554F4">
      <w:pPr>
        <w:spacing w:after="0" w:line="240" w:lineRule="auto"/>
        <w:ind w:left="1224"/>
        <w:rPr>
          <w:rFonts w:ascii="Verdana" w:hAnsi="Verdana"/>
          <w:bCs/>
          <w:sz w:val="20"/>
          <w:szCs w:val="20"/>
        </w:rPr>
      </w:pPr>
    </w:p>
    <w:p w:rsidR="005554F4" w:rsidRDefault="005554F4" w:rsidP="005554F4">
      <w:pPr>
        <w:spacing w:after="0" w:line="240" w:lineRule="auto"/>
        <w:ind w:left="1224"/>
        <w:rPr>
          <w:rFonts w:ascii="Verdana" w:hAnsi="Verdana"/>
          <w:bCs/>
          <w:sz w:val="20"/>
          <w:szCs w:val="20"/>
        </w:rPr>
      </w:pPr>
    </w:p>
    <w:p w:rsidR="005554F4" w:rsidRDefault="005554F4" w:rsidP="005554F4">
      <w:pPr>
        <w:spacing w:after="0" w:line="240" w:lineRule="auto"/>
        <w:ind w:left="1224"/>
        <w:rPr>
          <w:rFonts w:ascii="Verdana" w:hAnsi="Verdana"/>
          <w:bCs/>
          <w:sz w:val="20"/>
          <w:szCs w:val="20"/>
        </w:rPr>
      </w:pPr>
    </w:p>
    <w:p w:rsidR="005554F4" w:rsidRPr="00314C50" w:rsidRDefault="005554F4" w:rsidP="005554F4">
      <w:pPr>
        <w:spacing w:after="0" w:line="240" w:lineRule="auto"/>
        <w:ind w:left="1224"/>
        <w:rPr>
          <w:rFonts w:ascii="Verdana" w:hAnsi="Verdana"/>
          <w:bCs/>
          <w:sz w:val="20"/>
          <w:szCs w:val="20"/>
        </w:rPr>
      </w:pPr>
    </w:p>
    <w:p w:rsidR="00022554" w:rsidRDefault="00022554" w:rsidP="000A144D">
      <w:pPr>
        <w:numPr>
          <w:ilvl w:val="2"/>
          <w:numId w:val="2"/>
        </w:numPr>
        <w:spacing w:after="0" w:line="240" w:lineRule="auto"/>
        <w:rPr>
          <w:rFonts w:ascii="Verdana" w:hAnsi="Verdana"/>
          <w:bCs/>
          <w:sz w:val="20"/>
          <w:szCs w:val="20"/>
        </w:rPr>
      </w:pPr>
      <w:proofErr w:type="spellStart"/>
      <w:r w:rsidRPr="00314C50">
        <w:rPr>
          <w:rFonts w:ascii="Verdana" w:hAnsi="Verdana"/>
          <w:bCs/>
          <w:sz w:val="20"/>
          <w:szCs w:val="20"/>
        </w:rPr>
        <w:t>CxA</w:t>
      </w:r>
      <w:proofErr w:type="spellEnd"/>
      <w:r w:rsidRPr="00314C50">
        <w:rPr>
          <w:rFonts w:ascii="Verdana" w:hAnsi="Verdana"/>
          <w:bCs/>
          <w:sz w:val="20"/>
          <w:szCs w:val="20"/>
        </w:rPr>
        <w:t xml:space="preserve"> responsibilities by phase:</w:t>
      </w:r>
    </w:p>
    <w:p w:rsidR="000A144D" w:rsidRPr="000A144D" w:rsidRDefault="000A144D" w:rsidP="000A144D">
      <w:pPr>
        <w:spacing w:after="0" w:line="240" w:lineRule="auto"/>
        <w:ind w:left="1224"/>
        <w:rPr>
          <w:rFonts w:ascii="Verdana" w:hAnsi="Verdana"/>
          <w:bCs/>
          <w:sz w:val="20"/>
          <w:szCs w:val="20"/>
        </w:rPr>
      </w:pPr>
    </w:p>
    <w:tbl>
      <w:tblPr>
        <w:tblW w:w="0" w:type="auto"/>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4860"/>
      </w:tblGrid>
      <w:tr w:rsidR="00022554" w:rsidRPr="00314C50" w:rsidTr="006964EF">
        <w:tc>
          <w:tcPr>
            <w:tcW w:w="2403" w:type="dxa"/>
            <w:shd w:val="clear" w:color="auto" w:fill="D9D9D9"/>
          </w:tcPr>
          <w:p w:rsidR="00022554" w:rsidRPr="00314C50" w:rsidRDefault="00022554" w:rsidP="006964EF">
            <w:pPr>
              <w:ind w:left="1890"/>
              <w:jc w:val="center"/>
              <w:rPr>
                <w:rFonts w:ascii="Verdana" w:eastAsia="Times New Roman" w:hAnsi="Verdana" w:cs="Arial"/>
                <w:bCs/>
                <w:sz w:val="20"/>
                <w:szCs w:val="20"/>
              </w:rPr>
            </w:pPr>
            <w:r w:rsidRPr="00314C50">
              <w:rPr>
                <w:rFonts w:ascii="Verdana" w:eastAsia="Times New Roman" w:hAnsi="Verdana" w:cs="Arial"/>
                <w:bCs/>
                <w:sz w:val="20"/>
                <w:szCs w:val="20"/>
              </w:rPr>
              <w:t>Phase</w:t>
            </w:r>
          </w:p>
        </w:tc>
        <w:tc>
          <w:tcPr>
            <w:tcW w:w="4860" w:type="dxa"/>
            <w:shd w:val="clear" w:color="auto" w:fill="D9D9D9"/>
          </w:tcPr>
          <w:p w:rsidR="00022554" w:rsidRPr="00314C50" w:rsidRDefault="00022554" w:rsidP="006964EF">
            <w:pPr>
              <w:ind w:left="1890"/>
              <w:jc w:val="center"/>
              <w:rPr>
                <w:rFonts w:ascii="Verdana" w:eastAsia="Times New Roman" w:hAnsi="Verdana" w:cs="Arial"/>
                <w:bCs/>
                <w:sz w:val="20"/>
                <w:szCs w:val="20"/>
              </w:rPr>
            </w:pPr>
            <w:r w:rsidRPr="00314C50">
              <w:rPr>
                <w:rFonts w:ascii="Verdana" w:eastAsia="Times New Roman" w:hAnsi="Verdana" w:cs="Arial"/>
                <w:bCs/>
                <w:sz w:val="20"/>
                <w:szCs w:val="20"/>
              </w:rPr>
              <w:t>Commissioning Responsibility</w:t>
            </w:r>
          </w:p>
        </w:tc>
      </w:tr>
      <w:tr w:rsidR="00022554" w:rsidRPr="00314C50" w:rsidTr="006964EF">
        <w:tc>
          <w:tcPr>
            <w:tcW w:w="2403" w:type="dxa"/>
            <w:shd w:val="clear" w:color="auto" w:fill="auto"/>
          </w:tcPr>
          <w:p w:rsidR="00022554" w:rsidRPr="00314C50" w:rsidRDefault="00022554" w:rsidP="006964EF">
            <w:pPr>
              <w:ind w:left="315" w:right="-382"/>
              <w:rPr>
                <w:rFonts w:ascii="Verdana" w:eastAsia="Times New Roman" w:hAnsi="Verdana" w:cs="Arial"/>
                <w:bCs/>
                <w:sz w:val="20"/>
                <w:szCs w:val="20"/>
              </w:rPr>
            </w:pPr>
            <w:r w:rsidRPr="00314C50">
              <w:rPr>
                <w:rFonts w:ascii="Verdana" w:eastAsia="Times New Roman" w:hAnsi="Verdana" w:cs="Arial"/>
                <w:bCs/>
                <w:sz w:val="20"/>
                <w:szCs w:val="20"/>
              </w:rPr>
              <w:t>Pre-design Phase</w:t>
            </w:r>
          </w:p>
        </w:tc>
        <w:tc>
          <w:tcPr>
            <w:tcW w:w="4860" w:type="dxa"/>
            <w:shd w:val="clear" w:color="auto" w:fill="auto"/>
          </w:tcPr>
          <w:p w:rsidR="00022554" w:rsidRPr="00314C50" w:rsidRDefault="00022554" w:rsidP="00022554">
            <w:pPr>
              <w:numPr>
                <w:ilvl w:val="0"/>
                <w:numId w:val="5"/>
              </w:numPr>
              <w:spacing w:after="0" w:line="240" w:lineRule="auto"/>
              <w:ind w:left="416"/>
              <w:contextualSpacing/>
              <w:rPr>
                <w:rFonts w:ascii="Verdana" w:hAnsi="Verdana" w:cs="Arial"/>
                <w:bCs/>
                <w:sz w:val="20"/>
                <w:szCs w:val="20"/>
              </w:rPr>
            </w:pPr>
            <w:r w:rsidRPr="00314C50">
              <w:rPr>
                <w:rFonts w:ascii="Verdana" w:hAnsi="Verdana" w:cs="Arial"/>
                <w:bCs/>
                <w:sz w:val="20"/>
                <w:szCs w:val="20"/>
              </w:rPr>
              <w:t>Review OPR (and provide template)</w:t>
            </w:r>
          </w:p>
          <w:p w:rsidR="00022554" w:rsidRPr="00314C50" w:rsidRDefault="00022554" w:rsidP="00022554">
            <w:pPr>
              <w:numPr>
                <w:ilvl w:val="0"/>
                <w:numId w:val="5"/>
              </w:numPr>
              <w:spacing w:after="0" w:line="240" w:lineRule="auto"/>
              <w:ind w:left="416"/>
              <w:contextualSpacing/>
              <w:rPr>
                <w:rFonts w:ascii="Verdana" w:hAnsi="Verdana" w:cs="Arial"/>
                <w:bCs/>
                <w:sz w:val="20"/>
                <w:szCs w:val="20"/>
              </w:rPr>
            </w:pPr>
            <w:r w:rsidRPr="00314C50">
              <w:rPr>
                <w:rFonts w:ascii="Verdana" w:hAnsi="Verdana" w:cs="Arial"/>
                <w:bCs/>
                <w:sz w:val="20"/>
                <w:szCs w:val="20"/>
              </w:rPr>
              <w:t>Review BOD</w:t>
            </w:r>
          </w:p>
        </w:tc>
      </w:tr>
      <w:tr w:rsidR="00022554" w:rsidRPr="00314C50" w:rsidTr="006964EF">
        <w:tc>
          <w:tcPr>
            <w:tcW w:w="2403" w:type="dxa"/>
            <w:shd w:val="clear" w:color="auto" w:fill="auto"/>
          </w:tcPr>
          <w:p w:rsidR="00022554" w:rsidRPr="00314C50" w:rsidRDefault="00022554" w:rsidP="006964EF">
            <w:pPr>
              <w:ind w:left="315" w:right="-382"/>
              <w:rPr>
                <w:rFonts w:ascii="Verdana" w:eastAsia="Times New Roman" w:hAnsi="Verdana" w:cs="Arial"/>
                <w:bCs/>
                <w:sz w:val="20"/>
                <w:szCs w:val="20"/>
              </w:rPr>
            </w:pPr>
            <w:r w:rsidRPr="00314C50">
              <w:rPr>
                <w:rFonts w:ascii="Verdana" w:eastAsia="Times New Roman" w:hAnsi="Verdana" w:cs="Arial"/>
                <w:bCs/>
                <w:sz w:val="20"/>
                <w:szCs w:val="20"/>
              </w:rPr>
              <w:t>Design Phase</w:t>
            </w:r>
          </w:p>
        </w:tc>
        <w:tc>
          <w:tcPr>
            <w:tcW w:w="4860" w:type="dxa"/>
            <w:shd w:val="clear" w:color="auto" w:fill="auto"/>
          </w:tcPr>
          <w:p w:rsidR="00022554" w:rsidRPr="00314C50" w:rsidRDefault="00022554" w:rsidP="00022554">
            <w:pPr>
              <w:numPr>
                <w:ilvl w:val="0"/>
                <w:numId w:val="5"/>
              </w:numPr>
              <w:spacing w:after="0" w:line="240" w:lineRule="auto"/>
              <w:ind w:left="416"/>
              <w:contextualSpacing/>
              <w:rPr>
                <w:rFonts w:ascii="Verdana" w:hAnsi="Verdana" w:cs="Arial"/>
                <w:bCs/>
                <w:sz w:val="20"/>
                <w:szCs w:val="20"/>
              </w:rPr>
            </w:pPr>
            <w:r w:rsidRPr="00314C50">
              <w:rPr>
                <w:rFonts w:ascii="Verdana" w:hAnsi="Verdana" w:cs="Arial"/>
                <w:bCs/>
                <w:sz w:val="20"/>
                <w:szCs w:val="20"/>
              </w:rPr>
              <w:t>Create Design Commissioning Plan</w:t>
            </w:r>
          </w:p>
          <w:p w:rsidR="00022554" w:rsidRPr="00314C50" w:rsidRDefault="00022554" w:rsidP="00022554">
            <w:pPr>
              <w:numPr>
                <w:ilvl w:val="0"/>
                <w:numId w:val="5"/>
              </w:numPr>
              <w:spacing w:after="0" w:line="240" w:lineRule="auto"/>
              <w:ind w:left="416"/>
              <w:contextualSpacing/>
              <w:rPr>
                <w:rFonts w:ascii="Verdana" w:hAnsi="Verdana" w:cs="Arial"/>
                <w:bCs/>
                <w:sz w:val="20"/>
                <w:szCs w:val="20"/>
              </w:rPr>
            </w:pPr>
            <w:r w:rsidRPr="00314C50">
              <w:rPr>
                <w:rFonts w:ascii="Verdana" w:hAnsi="Verdana" w:cs="Arial"/>
                <w:bCs/>
                <w:sz w:val="20"/>
                <w:szCs w:val="20"/>
              </w:rPr>
              <w:t>Create and Manage Design Issue Log</w:t>
            </w:r>
          </w:p>
          <w:p w:rsidR="00022554" w:rsidRPr="00314C50" w:rsidRDefault="00022554" w:rsidP="00022554">
            <w:pPr>
              <w:numPr>
                <w:ilvl w:val="0"/>
                <w:numId w:val="5"/>
              </w:numPr>
              <w:spacing w:after="0" w:line="240" w:lineRule="auto"/>
              <w:ind w:left="416"/>
              <w:contextualSpacing/>
              <w:rPr>
                <w:rFonts w:ascii="Verdana" w:hAnsi="Verdana" w:cs="Arial"/>
                <w:bCs/>
                <w:sz w:val="20"/>
                <w:szCs w:val="20"/>
              </w:rPr>
            </w:pPr>
            <w:r w:rsidRPr="00314C50">
              <w:rPr>
                <w:rFonts w:ascii="Verdana" w:hAnsi="Verdana" w:cs="Arial"/>
                <w:bCs/>
                <w:sz w:val="20"/>
                <w:szCs w:val="20"/>
              </w:rPr>
              <w:t>Review Design Documents</w:t>
            </w:r>
          </w:p>
          <w:p w:rsidR="00022554" w:rsidRPr="00314C50" w:rsidRDefault="00022554" w:rsidP="00022554">
            <w:pPr>
              <w:numPr>
                <w:ilvl w:val="0"/>
                <w:numId w:val="5"/>
              </w:numPr>
              <w:spacing w:after="0" w:line="240" w:lineRule="auto"/>
              <w:ind w:left="416"/>
              <w:contextualSpacing/>
              <w:rPr>
                <w:rFonts w:ascii="Verdana" w:hAnsi="Verdana" w:cs="Arial"/>
                <w:bCs/>
                <w:sz w:val="20"/>
                <w:szCs w:val="20"/>
              </w:rPr>
            </w:pPr>
            <w:r w:rsidRPr="00314C50">
              <w:rPr>
                <w:rFonts w:ascii="Verdana" w:hAnsi="Verdana" w:cs="Arial"/>
                <w:bCs/>
                <w:sz w:val="20"/>
                <w:szCs w:val="20"/>
              </w:rPr>
              <w:t xml:space="preserve">Supply </w:t>
            </w:r>
            <w:proofErr w:type="spellStart"/>
            <w:r w:rsidRPr="00314C50">
              <w:rPr>
                <w:rFonts w:ascii="Verdana" w:hAnsi="Verdana" w:cs="Arial"/>
                <w:bCs/>
                <w:sz w:val="20"/>
                <w:szCs w:val="20"/>
              </w:rPr>
              <w:t>Cx</w:t>
            </w:r>
            <w:proofErr w:type="spellEnd"/>
            <w:r w:rsidRPr="00314C50">
              <w:rPr>
                <w:rFonts w:ascii="Verdana" w:hAnsi="Verdana" w:cs="Arial"/>
                <w:bCs/>
                <w:sz w:val="20"/>
                <w:szCs w:val="20"/>
              </w:rPr>
              <w:t xml:space="preserve"> Specifications</w:t>
            </w:r>
          </w:p>
          <w:p w:rsidR="00022554" w:rsidRPr="00314C50" w:rsidRDefault="00022554" w:rsidP="00022554">
            <w:pPr>
              <w:numPr>
                <w:ilvl w:val="0"/>
                <w:numId w:val="5"/>
              </w:numPr>
              <w:spacing w:after="0" w:line="240" w:lineRule="auto"/>
              <w:ind w:left="416"/>
              <w:contextualSpacing/>
              <w:rPr>
                <w:rFonts w:ascii="Verdana" w:hAnsi="Verdana" w:cs="Arial"/>
                <w:bCs/>
                <w:sz w:val="20"/>
                <w:szCs w:val="20"/>
              </w:rPr>
            </w:pPr>
            <w:r w:rsidRPr="00314C50">
              <w:rPr>
                <w:rFonts w:ascii="Verdana" w:hAnsi="Verdana" w:cs="Arial"/>
                <w:bCs/>
                <w:sz w:val="20"/>
                <w:szCs w:val="20"/>
              </w:rPr>
              <w:t>Attend Pre Bid Meeting</w:t>
            </w:r>
          </w:p>
        </w:tc>
      </w:tr>
      <w:tr w:rsidR="00022554" w:rsidRPr="00314C50" w:rsidTr="006964EF">
        <w:tc>
          <w:tcPr>
            <w:tcW w:w="2403" w:type="dxa"/>
            <w:shd w:val="clear" w:color="auto" w:fill="auto"/>
          </w:tcPr>
          <w:p w:rsidR="00022554" w:rsidRPr="00314C50" w:rsidRDefault="00022554" w:rsidP="006964EF">
            <w:pPr>
              <w:ind w:left="315" w:right="-382"/>
              <w:rPr>
                <w:rFonts w:ascii="Verdana" w:eastAsia="Times New Roman" w:hAnsi="Verdana" w:cs="Arial"/>
                <w:bCs/>
                <w:sz w:val="20"/>
                <w:szCs w:val="20"/>
              </w:rPr>
            </w:pPr>
            <w:r w:rsidRPr="00314C50">
              <w:rPr>
                <w:rFonts w:ascii="Verdana" w:eastAsia="Times New Roman" w:hAnsi="Verdana" w:cs="Arial"/>
                <w:bCs/>
                <w:sz w:val="20"/>
                <w:szCs w:val="20"/>
              </w:rPr>
              <w:t>Construction Phase</w:t>
            </w:r>
          </w:p>
        </w:tc>
        <w:tc>
          <w:tcPr>
            <w:tcW w:w="4860" w:type="dxa"/>
            <w:shd w:val="clear" w:color="auto" w:fill="auto"/>
          </w:tcPr>
          <w:p w:rsidR="00022554" w:rsidRPr="00314C50" w:rsidRDefault="00022554" w:rsidP="00022554">
            <w:pPr>
              <w:numPr>
                <w:ilvl w:val="0"/>
                <w:numId w:val="5"/>
              </w:numPr>
              <w:spacing w:after="0" w:line="240" w:lineRule="auto"/>
              <w:ind w:left="416"/>
              <w:contextualSpacing/>
              <w:rPr>
                <w:rFonts w:ascii="Verdana" w:hAnsi="Verdana" w:cs="Arial"/>
                <w:bCs/>
                <w:sz w:val="20"/>
                <w:szCs w:val="20"/>
              </w:rPr>
            </w:pPr>
            <w:r w:rsidRPr="00314C50">
              <w:rPr>
                <w:rFonts w:ascii="Verdana" w:hAnsi="Verdana" w:cs="Arial"/>
                <w:bCs/>
                <w:sz w:val="20"/>
                <w:szCs w:val="20"/>
              </w:rPr>
              <w:t>Create Construction Commissioning Plan</w:t>
            </w:r>
          </w:p>
          <w:p w:rsidR="00022554" w:rsidRPr="00314C50" w:rsidRDefault="00022554" w:rsidP="00022554">
            <w:pPr>
              <w:numPr>
                <w:ilvl w:val="0"/>
                <w:numId w:val="5"/>
              </w:numPr>
              <w:spacing w:after="0" w:line="240" w:lineRule="auto"/>
              <w:ind w:left="416"/>
              <w:contextualSpacing/>
              <w:rPr>
                <w:rFonts w:ascii="Verdana" w:hAnsi="Verdana" w:cs="Arial"/>
                <w:bCs/>
                <w:sz w:val="20"/>
                <w:szCs w:val="20"/>
              </w:rPr>
            </w:pPr>
            <w:r w:rsidRPr="00314C50">
              <w:rPr>
                <w:rFonts w:ascii="Verdana" w:hAnsi="Verdana" w:cs="Arial"/>
                <w:bCs/>
                <w:sz w:val="20"/>
                <w:szCs w:val="20"/>
              </w:rPr>
              <w:t>Review Submittals</w:t>
            </w:r>
          </w:p>
          <w:p w:rsidR="00022554" w:rsidRPr="00314C50" w:rsidRDefault="00022554" w:rsidP="00022554">
            <w:pPr>
              <w:numPr>
                <w:ilvl w:val="0"/>
                <w:numId w:val="5"/>
              </w:numPr>
              <w:spacing w:after="0" w:line="240" w:lineRule="auto"/>
              <w:ind w:left="416"/>
              <w:contextualSpacing/>
              <w:rPr>
                <w:rFonts w:ascii="Verdana" w:hAnsi="Verdana" w:cs="Arial"/>
                <w:bCs/>
                <w:sz w:val="20"/>
                <w:szCs w:val="20"/>
              </w:rPr>
            </w:pPr>
            <w:r w:rsidRPr="00314C50">
              <w:rPr>
                <w:rFonts w:ascii="Verdana" w:hAnsi="Verdana" w:cs="Arial"/>
                <w:bCs/>
                <w:sz w:val="20"/>
                <w:szCs w:val="20"/>
              </w:rPr>
              <w:t>Create and Manage Construction Issue Log</w:t>
            </w:r>
          </w:p>
          <w:p w:rsidR="00022554" w:rsidRPr="00314C50" w:rsidRDefault="00022554" w:rsidP="00022554">
            <w:pPr>
              <w:numPr>
                <w:ilvl w:val="0"/>
                <w:numId w:val="5"/>
              </w:numPr>
              <w:spacing w:after="0" w:line="240" w:lineRule="auto"/>
              <w:ind w:left="416"/>
              <w:contextualSpacing/>
              <w:rPr>
                <w:rFonts w:ascii="Verdana" w:hAnsi="Verdana" w:cs="Arial"/>
                <w:bCs/>
                <w:sz w:val="20"/>
                <w:szCs w:val="20"/>
              </w:rPr>
            </w:pPr>
            <w:r w:rsidRPr="00314C50">
              <w:rPr>
                <w:rFonts w:ascii="Verdana" w:hAnsi="Verdana" w:cs="Arial"/>
                <w:bCs/>
                <w:sz w:val="20"/>
                <w:szCs w:val="20"/>
              </w:rPr>
              <w:t>Hold Commissioning Kick Off Meeting</w:t>
            </w:r>
          </w:p>
          <w:p w:rsidR="00022554" w:rsidRPr="00314C50" w:rsidRDefault="00022554" w:rsidP="00022554">
            <w:pPr>
              <w:numPr>
                <w:ilvl w:val="0"/>
                <w:numId w:val="5"/>
              </w:numPr>
              <w:spacing w:after="0" w:line="240" w:lineRule="auto"/>
              <w:ind w:left="416"/>
              <w:contextualSpacing/>
              <w:rPr>
                <w:rFonts w:ascii="Verdana" w:hAnsi="Verdana" w:cs="Arial"/>
                <w:bCs/>
                <w:sz w:val="20"/>
                <w:szCs w:val="20"/>
              </w:rPr>
            </w:pPr>
            <w:r w:rsidRPr="00314C50">
              <w:rPr>
                <w:rFonts w:ascii="Verdana" w:hAnsi="Verdana" w:cs="Arial"/>
                <w:bCs/>
                <w:sz w:val="20"/>
                <w:szCs w:val="20"/>
              </w:rPr>
              <w:t>Create PFT &amp; FPT Check Sheets and Forms</w:t>
            </w:r>
          </w:p>
          <w:p w:rsidR="00022554" w:rsidRPr="00314C50" w:rsidRDefault="00022554" w:rsidP="00022554">
            <w:pPr>
              <w:numPr>
                <w:ilvl w:val="0"/>
                <w:numId w:val="5"/>
              </w:numPr>
              <w:spacing w:after="0" w:line="240" w:lineRule="auto"/>
              <w:ind w:left="416"/>
              <w:contextualSpacing/>
              <w:rPr>
                <w:rFonts w:ascii="Verdana" w:hAnsi="Verdana" w:cs="Arial"/>
                <w:bCs/>
                <w:sz w:val="20"/>
                <w:szCs w:val="20"/>
              </w:rPr>
            </w:pPr>
            <w:r w:rsidRPr="00314C50">
              <w:rPr>
                <w:rFonts w:ascii="Verdana" w:hAnsi="Verdana" w:cs="Arial"/>
                <w:bCs/>
                <w:sz w:val="20"/>
                <w:szCs w:val="20"/>
              </w:rPr>
              <w:t>Perform Site Inspections</w:t>
            </w:r>
          </w:p>
          <w:p w:rsidR="00022554" w:rsidRPr="00314C50" w:rsidRDefault="00022554" w:rsidP="00022554">
            <w:pPr>
              <w:numPr>
                <w:ilvl w:val="0"/>
                <w:numId w:val="5"/>
              </w:numPr>
              <w:spacing w:after="0" w:line="240" w:lineRule="auto"/>
              <w:ind w:left="416"/>
              <w:contextualSpacing/>
              <w:rPr>
                <w:rFonts w:ascii="Verdana" w:hAnsi="Verdana" w:cs="Arial"/>
                <w:bCs/>
                <w:sz w:val="20"/>
                <w:szCs w:val="20"/>
              </w:rPr>
            </w:pPr>
            <w:r w:rsidRPr="00314C50">
              <w:rPr>
                <w:rFonts w:ascii="Verdana" w:hAnsi="Verdana" w:cs="Arial"/>
                <w:bCs/>
                <w:sz w:val="20"/>
                <w:szCs w:val="20"/>
              </w:rPr>
              <w:t>Observe / Verify / Perform site PFT tests</w:t>
            </w:r>
          </w:p>
        </w:tc>
      </w:tr>
      <w:tr w:rsidR="00022554" w:rsidRPr="00314C50" w:rsidTr="006964EF">
        <w:tc>
          <w:tcPr>
            <w:tcW w:w="2403" w:type="dxa"/>
            <w:shd w:val="clear" w:color="auto" w:fill="auto"/>
          </w:tcPr>
          <w:p w:rsidR="00022554" w:rsidRPr="00314C50" w:rsidRDefault="00022554" w:rsidP="006964EF">
            <w:pPr>
              <w:ind w:left="315" w:right="-382"/>
              <w:rPr>
                <w:rFonts w:ascii="Verdana" w:eastAsia="Times New Roman" w:hAnsi="Verdana" w:cs="Arial"/>
                <w:bCs/>
                <w:sz w:val="20"/>
                <w:szCs w:val="20"/>
              </w:rPr>
            </w:pPr>
            <w:r w:rsidRPr="00314C50">
              <w:rPr>
                <w:rFonts w:ascii="Verdana" w:eastAsia="Times New Roman" w:hAnsi="Verdana" w:cs="Arial"/>
                <w:bCs/>
                <w:sz w:val="20"/>
                <w:szCs w:val="20"/>
              </w:rPr>
              <w:t>Acceptance Phase</w:t>
            </w:r>
          </w:p>
        </w:tc>
        <w:tc>
          <w:tcPr>
            <w:tcW w:w="4860" w:type="dxa"/>
            <w:shd w:val="clear" w:color="auto" w:fill="auto"/>
          </w:tcPr>
          <w:p w:rsidR="00022554" w:rsidRPr="00314C50" w:rsidRDefault="00022554" w:rsidP="00022554">
            <w:pPr>
              <w:numPr>
                <w:ilvl w:val="0"/>
                <w:numId w:val="5"/>
              </w:numPr>
              <w:spacing w:after="0" w:line="240" w:lineRule="auto"/>
              <w:ind w:left="416"/>
              <w:contextualSpacing/>
              <w:rPr>
                <w:rFonts w:ascii="Verdana" w:hAnsi="Verdana" w:cs="Arial"/>
                <w:bCs/>
                <w:sz w:val="20"/>
                <w:szCs w:val="20"/>
              </w:rPr>
            </w:pPr>
            <w:r w:rsidRPr="00314C50">
              <w:rPr>
                <w:rFonts w:ascii="Verdana" w:hAnsi="Verdana" w:cs="Arial"/>
                <w:bCs/>
                <w:sz w:val="20"/>
                <w:szCs w:val="20"/>
              </w:rPr>
              <w:t>Observe / Verify FPT</w:t>
            </w:r>
          </w:p>
          <w:p w:rsidR="00022554" w:rsidRPr="00314C50" w:rsidRDefault="00022554" w:rsidP="00022554">
            <w:pPr>
              <w:numPr>
                <w:ilvl w:val="0"/>
                <w:numId w:val="5"/>
              </w:numPr>
              <w:spacing w:after="0" w:line="240" w:lineRule="auto"/>
              <w:ind w:left="416"/>
              <w:contextualSpacing/>
              <w:rPr>
                <w:rFonts w:ascii="Verdana" w:hAnsi="Verdana" w:cs="Arial"/>
                <w:bCs/>
                <w:sz w:val="20"/>
                <w:szCs w:val="20"/>
              </w:rPr>
            </w:pPr>
            <w:r w:rsidRPr="00314C50">
              <w:rPr>
                <w:rFonts w:ascii="Verdana" w:hAnsi="Verdana" w:cs="Arial"/>
                <w:bCs/>
                <w:sz w:val="20"/>
                <w:szCs w:val="20"/>
              </w:rPr>
              <w:t>Review O&amp;M Manuals and As Built Drawings</w:t>
            </w:r>
          </w:p>
          <w:p w:rsidR="00022554" w:rsidRPr="00314C50" w:rsidRDefault="00022554" w:rsidP="00022554">
            <w:pPr>
              <w:numPr>
                <w:ilvl w:val="0"/>
                <w:numId w:val="5"/>
              </w:numPr>
              <w:spacing w:after="0" w:line="240" w:lineRule="auto"/>
              <w:ind w:left="416"/>
              <w:contextualSpacing/>
              <w:rPr>
                <w:rFonts w:ascii="Verdana" w:hAnsi="Verdana" w:cs="Arial"/>
                <w:bCs/>
                <w:sz w:val="20"/>
                <w:szCs w:val="20"/>
              </w:rPr>
            </w:pPr>
            <w:r w:rsidRPr="00314C50">
              <w:rPr>
                <w:rFonts w:ascii="Verdana" w:hAnsi="Verdana" w:cs="Arial"/>
                <w:bCs/>
                <w:sz w:val="20"/>
                <w:szCs w:val="20"/>
              </w:rPr>
              <w:t>Verify Operator Training</w:t>
            </w:r>
          </w:p>
          <w:p w:rsidR="00022554" w:rsidRPr="00314C50" w:rsidRDefault="00022554" w:rsidP="00022554">
            <w:pPr>
              <w:numPr>
                <w:ilvl w:val="0"/>
                <w:numId w:val="5"/>
              </w:numPr>
              <w:spacing w:after="0" w:line="240" w:lineRule="auto"/>
              <w:ind w:left="416"/>
              <w:contextualSpacing/>
              <w:rPr>
                <w:rFonts w:ascii="Verdana" w:hAnsi="Verdana" w:cs="Arial"/>
                <w:bCs/>
                <w:sz w:val="20"/>
                <w:szCs w:val="20"/>
              </w:rPr>
            </w:pPr>
            <w:r w:rsidRPr="00314C50">
              <w:rPr>
                <w:rFonts w:ascii="Verdana" w:hAnsi="Verdana" w:cs="Arial"/>
                <w:bCs/>
                <w:sz w:val="20"/>
                <w:szCs w:val="20"/>
              </w:rPr>
              <w:t>Create Commissioning Report</w:t>
            </w:r>
          </w:p>
          <w:p w:rsidR="00022554" w:rsidRPr="00314C50" w:rsidRDefault="00022554" w:rsidP="00022554">
            <w:pPr>
              <w:numPr>
                <w:ilvl w:val="0"/>
                <w:numId w:val="5"/>
              </w:numPr>
              <w:spacing w:after="0" w:line="240" w:lineRule="auto"/>
              <w:ind w:left="416"/>
              <w:contextualSpacing/>
              <w:rPr>
                <w:rFonts w:ascii="Verdana" w:hAnsi="Verdana" w:cs="Arial"/>
                <w:bCs/>
                <w:sz w:val="20"/>
                <w:szCs w:val="20"/>
              </w:rPr>
            </w:pPr>
            <w:r w:rsidRPr="00314C50">
              <w:rPr>
                <w:rFonts w:ascii="Verdana" w:hAnsi="Verdana" w:cs="Arial"/>
                <w:bCs/>
                <w:sz w:val="20"/>
                <w:szCs w:val="20"/>
              </w:rPr>
              <w:t>Create Systems Manual</w:t>
            </w:r>
          </w:p>
        </w:tc>
      </w:tr>
      <w:tr w:rsidR="00022554" w:rsidRPr="00314C50" w:rsidTr="006964EF">
        <w:tc>
          <w:tcPr>
            <w:tcW w:w="2403" w:type="dxa"/>
            <w:shd w:val="clear" w:color="auto" w:fill="auto"/>
          </w:tcPr>
          <w:p w:rsidR="00022554" w:rsidRPr="00314C50" w:rsidRDefault="00022554" w:rsidP="006964EF">
            <w:pPr>
              <w:ind w:left="315" w:right="-382"/>
              <w:rPr>
                <w:rFonts w:ascii="Verdana" w:eastAsia="Times New Roman" w:hAnsi="Verdana" w:cs="Arial"/>
                <w:bCs/>
                <w:sz w:val="20"/>
                <w:szCs w:val="20"/>
              </w:rPr>
            </w:pPr>
            <w:r w:rsidRPr="00314C50">
              <w:rPr>
                <w:rFonts w:ascii="Verdana" w:eastAsia="Times New Roman" w:hAnsi="Verdana" w:cs="Arial"/>
                <w:bCs/>
                <w:sz w:val="20"/>
                <w:szCs w:val="20"/>
              </w:rPr>
              <w:t>Warranty Phase</w:t>
            </w:r>
          </w:p>
        </w:tc>
        <w:tc>
          <w:tcPr>
            <w:tcW w:w="4860" w:type="dxa"/>
            <w:shd w:val="clear" w:color="auto" w:fill="auto"/>
          </w:tcPr>
          <w:p w:rsidR="00022554" w:rsidRPr="00314C50" w:rsidRDefault="00022554" w:rsidP="00022554">
            <w:pPr>
              <w:numPr>
                <w:ilvl w:val="0"/>
                <w:numId w:val="5"/>
              </w:numPr>
              <w:spacing w:after="0" w:line="240" w:lineRule="auto"/>
              <w:ind w:left="416"/>
              <w:contextualSpacing/>
              <w:rPr>
                <w:rFonts w:ascii="Verdana" w:hAnsi="Verdana" w:cs="Arial"/>
                <w:bCs/>
                <w:sz w:val="20"/>
                <w:szCs w:val="20"/>
              </w:rPr>
            </w:pPr>
            <w:r w:rsidRPr="00314C50">
              <w:rPr>
                <w:rFonts w:ascii="Verdana" w:hAnsi="Verdana" w:cs="Arial"/>
                <w:bCs/>
                <w:sz w:val="20"/>
                <w:szCs w:val="20"/>
              </w:rPr>
              <w:t>Observe/Verify deferred testing</w:t>
            </w:r>
          </w:p>
          <w:p w:rsidR="00022554" w:rsidRPr="00314C50" w:rsidRDefault="00022554" w:rsidP="00022554">
            <w:pPr>
              <w:numPr>
                <w:ilvl w:val="0"/>
                <w:numId w:val="5"/>
              </w:numPr>
              <w:spacing w:after="0" w:line="240" w:lineRule="auto"/>
              <w:ind w:left="416"/>
              <w:contextualSpacing/>
              <w:rPr>
                <w:rFonts w:ascii="Verdana" w:hAnsi="Verdana" w:cs="Arial"/>
                <w:bCs/>
                <w:sz w:val="20"/>
                <w:szCs w:val="20"/>
              </w:rPr>
            </w:pPr>
            <w:r w:rsidRPr="00314C50">
              <w:rPr>
                <w:rFonts w:ascii="Verdana" w:hAnsi="Verdana" w:cs="Arial"/>
                <w:bCs/>
                <w:sz w:val="20"/>
                <w:szCs w:val="20"/>
              </w:rPr>
              <w:t>Perform a warranty site visit and review report</w:t>
            </w:r>
          </w:p>
          <w:p w:rsidR="00022554" w:rsidRPr="00314C50" w:rsidRDefault="00022554" w:rsidP="00022554">
            <w:pPr>
              <w:numPr>
                <w:ilvl w:val="0"/>
                <w:numId w:val="5"/>
              </w:numPr>
              <w:spacing w:after="0" w:line="240" w:lineRule="auto"/>
              <w:ind w:left="416"/>
              <w:contextualSpacing/>
              <w:rPr>
                <w:rFonts w:ascii="Verdana" w:hAnsi="Verdana" w:cs="Arial"/>
                <w:bCs/>
                <w:sz w:val="20"/>
                <w:szCs w:val="20"/>
              </w:rPr>
            </w:pPr>
            <w:r w:rsidRPr="00314C50">
              <w:rPr>
                <w:rFonts w:ascii="Verdana" w:hAnsi="Verdana" w:cs="Arial"/>
                <w:bCs/>
                <w:sz w:val="20"/>
                <w:szCs w:val="20"/>
              </w:rPr>
              <w:t>Verify documentation of utility baselines</w:t>
            </w:r>
          </w:p>
        </w:tc>
      </w:tr>
      <w:tr w:rsidR="00022554" w:rsidRPr="00314C50" w:rsidTr="006964EF">
        <w:tc>
          <w:tcPr>
            <w:tcW w:w="2403" w:type="dxa"/>
            <w:shd w:val="clear" w:color="auto" w:fill="auto"/>
          </w:tcPr>
          <w:p w:rsidR="00022554" w:rsidRPr="00314C50" w:rsidRDefault="00022554" w:rsidP="006964EF">
            <w:pPr>
              <w:ind w:left="315" w:right="-382"/>
              <w:rPr>
                <w:rFonts w:ascii="Verdana" w:eastAsia="Times New Roman" w:hAnsi="Verdana" w:cs="Arial"/>
                <w:bCs/>
                <w:sz w:val="20"/>
                <w:szCs w:val="20"/>
              </w:rPr>
            </w:pPr>
            <w:r w:rsidRPr="00314C50">
              <w:rPr>
                <w:rFonts w:ascii="Verdana" w:eastAsia="Times New Roman" w:hAnsi="Verdana" w:cs="Arial"/>
                <w:bCs/>
                <w:sz w:val="20"/>
                <w:szCs w:val="20"/>
              </w:rPr>
              <w:t xml:space="preserve">Ongoing </w:t>
            </w:r>
            <w:proofErr w:type="spellStart"/>
            <w:r w:rsidRPr="00314C50">
              <w:rPr>
                <w:rFonts w:ascii="Verdana" w:eastAsia="Times New Roman" w:hAnsi="Verdana" w:cs="Arial"/>
                <w:bCs/>
                <w:sz w:val="20"/>
                <w:szCs w:val="20"/>
              </w:rPr>
              <w:t>Cx</w:t>
            </w:r>
            <w:proofErr w:type="spellEnd"/>
            <w:r w:rsidRPr="00314C50">
              <w:rPr>
                <w:rFonts w:ascii="Verdana" w:eastAsia="Times New Roman" w:hAnsi="Verdana" w:cs="Arial"/>
                <w:bCs/>
                <w:sz w:val="20"/>
                <w:szCs w:val="20"/>
              </w:rPr>
              <w:t xml:space="preserve"> Phase</w:t>
            </w:r>
          </w:p>
        </w:tc>
        <w:tc>
          <w:tcPr>
            <w:tcW w:w="4860" w:type="dxa"/>
            <w:shd w:val="clear" w:color="auto" w:fill="auto"/>
          </w:tcPr>
          <w:p w:rsidR="00022554" w:rsidRPr="00314C50" w:rsidRDefault="00022554" w:rsidP="00022554">
            <w:pPr>
              <w:numPr>
                <w:ilvl w:val="0"/>
                <w:numId w:val="5"/>
              </w:numPr>
              <w:spacing w:after="0" w:line="240" w:lineRule="auto"/>
              <w:ind w:left="416"/>
              <w:contextualSpacing/>
              <w:rPr>
                <w:rFonts w:ascii="Verdana" w:hAnsi="Verdana" w:cs="Arial"/>
                <w:bCs/>
                <w:sz w:val="20"/>
                <w:szCs w:val="20"/>
              </w:rPr>
            </w:pPr>
            <w:r w:rsidRPr="00314C50">
              <w:rPr>
                <w:rFonts w:ascii="Verdana" w:hAnsi="Verdana" w:cs="Arial"/>
                <w:bCs/>
                <w:sz w:val="20"/>
                <w:szCs w:val="20"/>
              </w:rPr>
              <w:t>Assist operators with maintaining baselines</w:t>
            </w:r>
          </w:p>
        </w:tc>
      </w:tr>
    </w:tbl>
    <w:p w:rsidR="00022554" w:rsidRDefault="00022554" w:rsidP="00022554">
      <w:pPr>
        <w:rPr>
          <w:rFonts w:ascii="Verdana" w:hAnsi="Verdana"/>
          <w:bCs/>
          <w:sz w:val="20"/>
          <w:szCs w:val="20"/>
        </w:rPr>
      </w:pPr>
    </w:p>
    <w:p w:rsidR="000A144D" w:rsidRPr="00314C50" w:rsidRDefault="000A144D" w:rsidP="00022554">
      <w:pPr>
        <w:rPr>
          <w:rFonts w:ascii="Verdana" w:hAnsi="Verdana"/>
          <w:bCs/>
          <w:sz w:val="20"/>
          <w:szCs w:val="20"/>
        </w:rPr>
      </w:pPr>
    </w:p>
    <w:p w:rsidR="00022554" w:rsidRPr="000A144D" w:rsidRDefault="00022554" w:rsidP="00022554">
      <w:pPr>
        <w:numPr>
          <w:ilvl w:val="1"/>
          <w:numId w:val="2"/>
        </w:numPr>
        <w:spacing w:after="0" w:line="240" w:lineRule="auto"/>
        <w:rPr>
          <w:rFonts w:ascii="Verdana" w:hAnsi="Verdana"/>
          <w:bCs/>
          <w:sz w:val="20"/>
          <w:szCs w:val="20"/>
        </w:rPr>
      </w:pPr>
      <w:r w:rsidRPr="00314C50">
        <w:rPr>
          <w:rFonts w:ascii="Verdana" w:hAnsi="Verdana"/>
          <w:bCs/>
          <w:sz w:val="20"/>
          <w:szCs w:val="20"/>
        </w:rPr>
        <w:t>Accessibility Requirements:</w:t>
      </w:r>
      <w:r w:rsidRPr="00314C50">
        <w:rPr>
          <w:rFonts w:ascii="Verdana" w:hAnsi="Verdana" w:cs="Arial"/>
          <w:bCs/>
          <w:sz w:val="20"/>
          <w:szCs w:val="20"/>
        </w:rPr>
        <w:t xml:space="preserve"> </w:t>
      </w:r>
      <w:r w:rsidRPr="00314C50">
        <w:rPr>
          <w:rFonts w:ascii="Verdana" w:hAnsi="Verdana"/>
          <w:bCs/>
          <w:sz w:val="20"/>
          <w:szCs w:val="20"/>
        </w:rPr>
        <w:t xml:space="preserve">The building shall meet all current Americans with Disabilities Act (ADA) or other governing standards or requirements. Systems requiring routine operation and maintenance, such as HVAC components and electrical panels, shall be designed to provide adequate access and clearances for all operation and maintenance tasks. </w:t>
      </w:r>
      <w:r w:rsidRPr="00314C50">
        <w:rPr>
          <w:rFonts w:ascii="Verdana" w:hAnsi="Verdana"/>
          <w:bCs/>
          <w:i/>
          <w:color w:val="FF0000"/>
          <w:sz w:val="20"/>
          <w:szCs w:val="20"/>
        </w:rPr>
        <w:t>List any additional requirements here.</w:t>
      </w:r>
    </w:p>
    <w:p w:rsidR="000A144D" w:rsidRDefault="000A144D" w:rsidP="000A144D">
      <w:pPr>
        <w:spacing w:after="0" w:line="240" w:lineRule="auto"/>
        <w:ind w:left="792"/>
        <w:rPr>
          <w:rFonts w:ascii="Verdana" w:hAnsi="Verdana"/>
          <w:bCs/>
          <w:i/>
          <w:color w:val="FF0000"/>
          <w:sz w:val="20"/>
          <w:szCs w:val="20"/>
        </w:rPr>
      </w:pPr>
    </w:p>
    <w:p w:rsidR="000A144D" w:rsidRDefault="000A144D" w:rsidP="000A144D">
      <w:pPr>
        <w:spacing w:after="0" w:line="240" w:lineRule="auto"/>
        <w:ind w:left="792"/>
        <w:rPr>
          <w:rFonts w:ascii="Verdana" w:hAnsi="Verdana"/>
          <w:bCs/>
          <w:i/>
          <w:color w:val="FF0000"/>
          <w:sz w:val="20"/>
          <w:szCs w:val="20"/>
        </w:rPr>
      </w:pPr>
    </w:p>
    <w:p w:rsidR="000A144D" w:rsidRDefault="000A144D" w:rsidP="000A144D">
      <w:pPr>
        <w:spacing w:after="0" w:line="240" w:lineRule="auto"/>
        <w:ind w:left="792"/>
        <w:rPr>
          <w:rFonts w:ascii="Verdana" w:hAnsi="Verdana"/>
          <w:bCs/>
          <w:i/>
          <w:color w:val="FF0000"/>
          <w:sz w:val="20"/>
          <w:szCs w:val="20"/>
        </w:rPr>
      </w:pPr>
    </w:p>
    <w:p w:rsidR="000A144D" w:rsidRDefault="000A144D" w:rsidP="000A144D">
      <w:pPr>
        <w:spacing w:after="0" w:line="240" w:lineRule="auto"/>
        <w:ind w:left="792"/>
        <w:rPr>
          <w:rFonts w:ascii="Verdana" w:hAnsi="Verdana"/>
          <w:bCs/>
          <w:i/>
          <w:color w:val="FF0000"/>
          <w:sz w:val="20"/>
          <w:szCs w:val="20"/>
        </w:rPr>
      </w:pPr>
    </w:p>
    <w:p w:rsidR="000A144D" w:rsidRDefault="000A144D" w:rsidP="000A144D">
      <w:pPr>
        <w:spacing w:after="0" w:line="240" w:lineRule="auto"/>
        <w:ind w:left="792"/>
        <w:rPr>
          <w:rFonts w:ascii="Verdana" w:hAnsi="Verdana"/>
          <w:bCs/>
          <w:i/>
          <w:color w:val="FF0000"/>
          <w:sz w:val="20"/>
          <w:szCs w:val="20"/>
        </w:rPr>
      </w:pPr>
    </w:p>
    <w:p w:rsidR="000A144D" w:rsidRDefault="000A144D" w:rsidP="000A144D">
      <w:pPr>
        <w:spacing w:after="0" w:line="240" w:lineRule="auto"/>
        <w:ind w:left="792"/>
        <w:rPr>
          <w:rFonts w:ascii="Verdana" w:hAnsi="Verdana"/>
          <w:bCs/>
          <w:i/>
          <w:color w:val="FF0000"/>
          <w:sz w:val="20"/>
          <w:szCs w:val="20"/>
        </w:rPr>
      </w:pPr>
    </w:p>
    <w:p w:rsidR="000A144D" w:rsidRDefault="000A144D" w:rsidP="000A144D">
      <w:pPr>
        <w:spacing w:after="0" w:line="240" w:lineRule="auto"/>
        <w:ind w:left="792"/>
        <w:rPr>
          <w:rFonts w:ascii="Verdana" w:hAnsi="Verdana"/>
          <w:bCs/>
          <w:i/>
          <w:color w:val="FF0000"/>
          <w:sz w:val="20"/>
          <w:szCs w:val="20"/>
        </w:rPr>
      </w:pPr>
    </w:p>
    <w:p w:rsidR="000A144D" w:rsidRDefault="000A144D" w:rsidP="000A144D">
      <w:pPr>
        <w:spacing w:after="0" w:line="240" w:lineRule="auto"/>
        <w:ind w:left="792"/>
        <w:rPr>
          <w:rFonts w:ascii="Verdana" w:hAnsi="Verdana"/>
          <w:bCs/>
          <w:i/>
          <w:color w:val="FF0000"/>
          <w:sz w:val="20"/>
          <w:szCs w:val="20"/>
        </w:rPr>
      </w:pPr>
    </w:p>
    <w:p w:rsidR="000A144D" w:rsidRPr="00314C50" w:rsidRDefault="000A144D" w:rsidP="000A144D">
      <w:pPr>
        <w:spacing w:after="0" w:line="240" w:lineRule="auto"/>
        <w:ind w:left="792"/>
        <w:rPr>
          <w:rFonts w:ascii="Verdana" w:hAnsi="Verdana"/>
          <w:bCs/>
          <w:sz w:val="20"/>
          <w:szCs w:val="20"/>
        </w:rPr>
      </w:pPr>
    </w:p>
    <w:p w:rsidR="000A144D" w:rsidRPr="000A144D" w:rsidRDefault="00022554" w:rsidP="000A144D">
      <w:pPr>
        <w:numPr>
          <w:ilvl w:val="1"/>
          <w:numId w:val="2"/>
        </w:numPr>
        <w:spacing w:after="0" w:line="240" w:lineRule="auto"/>
        <w:rPr>
          <w:rFonts w:ascii="Verdana" w:hAnsi="Verdana"/>
          <w:bCs/>
          <w:sz w:val="20"/>
          <w:szCs w:val="20"/>
        </w:rPr>
      </w:pPr>
      <w:r w:rsidRPr="00314C50">
        <w:rPr>
          <w:rFonts w:ascii="Verdana" w:hAnsi="Verdana"/>
          <w:bCs/>
          <w:sz w:val="20"/>
          <w:szCs w:val="20"/>
        </w:rPr>
        <w:t>Building Envelope: The building envelope is the most important component of the mechanical system. All components must be evaluated to determine the energy impact of this component. For example, adding more glazing at a lower U-value may reduce total building heating (or not). It is anticipated that this project will use high-performance for all of the thermal components of the building envelope. Massing, shading and glazing will need to be studied in detail to assure that the envelope harvests solar energy in the appropriate quantities to avoid summer cooling loads and winter heating loads.</w:t>
      </w:r>
      <w:r w:rsidRPr="00314C50">
        <w:rPr>
          <w:rFonts w:ascii="Verdana" w:hAnsi="Verdana"/>
          <w:bCs/>
          <w:sz w:val="20"/>
          <w:szCs w:val="20"/>
        </w:rPr>
        <w:tab/>
      </w:r>
    </w:p>
    <w:p w:rsidR="00022554" w:rsidRPr="00314C50" w:rsidRDefault="00022554" w:rsidP="00022554">
      <w:pPr>
        <w:numPr>
          <w:ilvl w:val="1"/>
          <w:numId w:val="2"/>
        </w:numPr>
        <w:spacing w:after="0" w:line="240" w:lineRule="auto"/>
        <w:rPr>
          <w:rFonts w:ascii="Verdana" w:hAnsi="Verdana"/>
          <w:bCs/>
          <w:sz w:val="20"/>
          <w:szCs w:val="20"/>
        </w:rPr>
      </w:pPr>
      <w:r w:rsidRPr="00314C50">
        <w:rPr>
          <w:rFonts w:ascii="Verdana" w:hAnsi="Verdana"/>
          <w:bCs/>
          <w:sz w:val="20"/>
          <w:szCs w:val="20"/>
        </w:rPr>
        <w:t xml:space="preserve">Mechanical System Requirements: The HVAC system shall be designed to contribute to the overall energy goals and space controllability and to meet the design data matrix of this OPR. The system shall be constructed to industry best practices using standard industry components such that the operation and controllability are well understood by typical operators. All systems must be accessible and the design should take into consideration ease of operation and maintenance. Specific systems requirements: </w:t>
      </w:r>
      <w:r w:rsidRPr="00314C50">
        <w:rPr>
          <w:rFonts w:ascii="Verdana" w:hAnsi="Verdana"/>
          <w:bCs/>
          <w:i/>
          <w:color w:val="FF0000"/>
          <w:sz w:val="20"/>
          <w:szCs w:val="20"/>
        </w:rPr>
        <w:t>List any additional requirements such as specific DDC interfaces, equipment types to be used or avoided, etc.</w:t>
      </w:r>
    </w:p>
    <w:p w:rsidR="00022554" w:rsidRPr="00314C50" w:rsidRDefault="00022554" w:rsidP="00022554">
      <w:pPr>
        <w:numPr>
          <w:ilvl w:val="2"/>
          <w:numId w:val="2"/>
        </w:numPr>
        <w:spacing w:after="0" w:line="240" w:lineRule="auto"/>
        <w:rPr>
          <w:rFonts w:ascii="Verdana" w:hAnsi="Verdana"/>
          <w:bCs/>
          <w:sz w:val="20"/>
          <w:szCs w:val="20"/>
        </w:rPr>
      </w:pPr>
      <w:r w:rsidRPr="00314C50">
        <w:rPr>
          <w:rFonts w:ascii="Verdana" w:hAnsi="Verdana"/>
          <w:bCs/>
          <w:sz w:val="20"/>
          <w:szCs w:val="20"/>
        </w:rPr>
        <w:t xml:space="preserve">No combustion will be allowed on site. </w:t>
      </w:r>
    </w:p>
    <w:p w:rsidR="00022554" w:rsidRPr="00314C50" w:rsidRDefault="00022554" w:rsidP="00022554">
      <w:pPr>
        <w:numPr>
          <w:ilvl w:val="2"/>
          <w:numId w:val="2"/>
        </w:numPr>
        <w:spacing w:after="0" w:line="240" w:lineRule="auto"/>
        <w:rPr>
          <w:rFonts w:ascii="Verdana" w:hAnsi="Verdana"/>
          <w:bCs/>
          <w:sz w:val="20"/>
          <w:szCs w:val="20"/>
        </w:rPr>
      </w:pPr>
      <w:r w:rsidRPr="00314C50">
        <w:rPr>
          <w:rFonts w:ascii="Verdana" w:hAnsi="Verdana"/>
          <w:bCs/>
          <w:sz w:val="20"/>
          <w:szCs w:val="20"/>
        </w:rPr>
        <w:t xml:space="preserve">Filtration will be to </w:t>
      </w:r>
      <w:r w:rsidRPr="00314C50">
        <w:rPr>
          <w:rFonts w:ascii="Verdana" w:hAnsi="Verdana"/>
          <w:bCs/>
          <w:i/>
          <w:color w:val="FF0000"/>
          <w:sz w:val="20"/>
          <w:szCs w:val="20"/>
        </w:rPr>
        <w:t>(choose one, list any spaces with higher criteria) MERV 7, 8, 11, 13</w:t>
      </w:r>
      <w:r w:rsidRPr="00314C50">
        <w:rPr>
          <w:rFonts w:ascii="Verdana" w:hAnsi="Verdana"/>
          <w:bCs/>
          <w:sz w:val="20"/>
          <w:szCs w:val="20"/>
        </w:rPr>
        <w:t>.</w:t>
      </w:r>
    </w:p>
    <w:p w:rsidR="00022554" w:rsidRPr="00314C50" w:rsidRDefault="00022554" w:rsidP="00022554">
      <w:pPr>
        <w:numPr>
          <w:ilvl w:val="2"/>
          <w:numId w:val="2"/>
        </w:numPr>
        <w:spacing w:after="0" w:line="240" w:lineRule="auto"/>
        <w:rPr>
          <w:rFonts w:ascii="Verdana" w:hAnsi="Verdana"/>
          <w:bCs/>
          <w:sz w:val="20"/>
          <w:szCs w:val="20"/>
        </w:rPr>
      </w:pPr>
      <w:r w:rsidRPr="00314C50">
        <w:rPr>
          <w:rFonts w:ascii="Verdana" w:hAnsi="Verdana"/>
          <w:bCs/>
          <w:sz w:val="20"/>
          <w:szCs w:val="20"/>
        </w:rPr>
        <w:t>All pumps and fans will be variable speed.</w:t>
      </w:r>
    </w:p>
    <w:p w:rsidR="00022554" w:rsidRPr="00314C50" w:rsidRDefault="00022554" w:rsidP="00022554">
      <w:pPr>
        <w:numPr>
          <w:ilvl w:val="2"/>
          <w:numId w:val="2"/>
        </w:numPr>
        <w:spacing w:after="0" w:line="240" w:lineRule="auto"/>
        <w:rPr>
          <w:rFonts w:ascii="Verdana" w:hAnsi="Verdana"/>
          <w:bCs/>
          <w:sz w:val="20"/>
          <w:szCs w:val="20"/>
        </w:rPr>
      </w:pPr>
      <w:r w:rsidRPr="00314C50">
        <w:rPr>
          <w:rFonts w:ascii="Verdana" w:hAnsi="Verdana"/>
          <w:bCs/>
          <w:sz w:val="20"/>
          <w:szCs w:val="20"/>
        </w:rPr>
        <w:t xml:space="preserve">Users in the space </w:t>
      </w:r>
      <w:r w:rsidRPr="00314C50">
        <w:rPr>
          <w:rFonts w:ascii="Verdana" w:hAnsi="Verdana"/>
          <w:bCs/>
          <w:i/>
          <w:color w:val="FF0000"/>
          <w:sz w:val="20"/>
          <w:szCs w:val="20"/>
        </w:rPr>
        <w:t>will/will not</w:t>
      </w:r>
      <w:r w:rsidRPr="00314C50">
        <w:rPr>
          <w:rFonts w:ascii="Verdana" w:hAnsi="Verdana"/>
          <w:bCs/>
          <w:sz w:val="20"/>
          <w:szCs w:val="20"/>
        </w:rPr>
        <w:t xml:space="preserve"> have access to thermal </w:t>
      </w:r>
      <w:proofErr w:type="spellStart"/>
      <w:r w:rsidRPr="00314C50">
        <w:rPr>
          <w:rFonts w:ascii="Verdana" w:hAnsi="Verdana"/>
          <w:bCs/>
          <w:sz w:val="20"/>
          <w:szCs w:val="20"/>
        </w:rPr>
        <w:t>setpoints</w:t>
      </w:r>
      <w:proofErr w:type="spellEnd"/>
      <w:r w:rsidRPr="00314C50">
        <w:rPr>
          <w:rFonts w:ascii="Verdana" w:hAnsi="Verdana"/>
          <w:bCs/>
          <w:sz w:val="20"/>
          <w:szCs w:val="20"/>
        </w:rPr>
        <w:t>.</w:t>
      </w:r>
    </w:p>
    <w:p w:rsidR="00022554" w:rsidRPr="00314C50" w:rsidRDefault="00022554" w:rsidP="00022554">
      <w:pPr>
        <w:numPr>
          <w:ilvl w:val="2"/>
          <w:numId w:val="2"/>
        </w:numPr>
        <w:spacing w:after="0" w:line="240" w:lineRule="auto"/>
        <w:rPr>
          <w:rFonts w:ascii="Verdana" w:hAnsi="Verdana"/>
          <w:bCs/>
          <w:sz w:val="20"/>
          <w:szCs w:val="20"/>
        </w:rPr>
      </w:pPr>
      <w:r w:rsidRPr="00314C50">
        <w:rPr>
          <w:rFonts w:ascii="Verdana" w:hAnsi="Verdana"/>
          <w:bCs/>
          <w:sz w:val="20"/>
          <w:szCs w:val="20"/>
        </w:rPr>
        <w:t>Provisions will be made to install additional heating/cooling if the Owner finds that building thermal comfort is not acceptable.</w:t>
      </w:r>
    </w:p>
    <w:p w:rsidR="00022554" w:rsidRPr="00314C50" w:rsidRDefault="00022554" w:rsidP="00022554">
      <w:pPr>
        <w:numPr>
          <w:ilvl w:val="2"/>
          <w:numId w:val="2"/>
        </w:numPr>
        <w:spacing w:after="0" w:line="240" w:lineRule="auto"/>
        <w:rPr>
          <w:rFonts w:ascii="Verdana" w:hAnsi="Verdana"/>
          <w:bCs/>
          <w:sz w:val="20"/>
          <w:szCs w:val="20"/>
        </w:rPr>
      </w:pPr>
      <w:r w:rsidRPr="00314C50">
        <w:rPr>
          <w:rFonts w:ascii="Verdana" w:hAnsi="Verdana"/>
          <w:bCs/>
          <w:sz w:val="20"/>
          <w:szCs w:val="20"/>
        </w:rPr>
        <w:t>Ventilation Requirements:</w:t>
      </w:r>
    </w:p>
    <w:p w:rsidR="00022554" w:rsidRPr="00314C50" w:rsidRDefault="00022554" w:rsidP="00022554">
      <w:pPr>
        <w:numPr>
          <w:ilvl w:val="3"/>
          <w:numId w:val="2"/>
        </w:numPr>
        <w:spacing w:after="0" w:line="240" w:lineRule="auto"/>
        <w:rPr>
          <w:rFonts w:ascii="Verdana" w:hAnsi="Verdana"/>
          <w:bCs/>
          <w:sz w:val="20"/>
          <w:szCs w:val="20"/>
        </w:rPr>
      </w:pPr>
      <w:r>
        <w:rPr>
          <w:rFonts w:ascii="Verdana" w:hAnsi="Verdana"/>
          <w:bCs/>
          <w:sz w:val="20"/>
          <w:szCs w:val="20"/>
        </w:rPr>
        <w:t>Mechanical</w:t>
      </w:r>
      <w:r w:rsidRPr="00314C50">
        <w:rPr>
          <w:rFonts w:ascii="Verdana" w:hAnsi="Verdana"/>
          <w:bCs/>
          <w:sz w:val="20"/>
          <w:szCs w:val="20"/>
        </w:rPr>
        <w:t xml:space="preserve"> ventilation systems shall be designed to meet minimum ASHRAE standard 62.1 ventilation required for all spaces. Ventilation shall be determined based on occupancy type, area, and of height of space.</w:t>
      </w:r>
    </w:p>
    <w:p w:rsidR="00022554" w:rsidRPr="00314C50" w:rsidRDefault="00022554" w:rsidP="00022554">
      <w:pPr>
        <w:numPr>
          <w:ilvl w:val="4"/>
          <w:numId w:val="2"/>
        </w:numPr>
        <w:spacing w:after="0" w:line="240" w:lineRule="auto"/>
        <w:rPr>
          <w:rFonts w:ascii="Verdana" w:hAnsi="Verdana"/>
          <w:bCs/>
          <w:sz w:val="20"/>
          <w:szCs w:val="20"/>
        </w:rPr>
      </w:pPr>
      <w:r w:rsidRPr="00314C50">
        <w:rPr>
          <w:rFonts w:ascii="Verdana" w:hAnsi="Verdana"/>
          <w:bCs/>
          <w:sz w:val="20"/>
          <w:szCs w:val="20"/>
        </w:rPr>
        <w:t xml:space="preserve">Office occupant density: xxx </w:t>
      </w:r>
      <w:proofErr w:type="spellStart"/>
      <w:r w:rsidRPr="00314C50">
        <w:rPr>
          <w:rFonts w:ascii="Verdana" w:hAnsi="Verdana"/>
          <w:bCs/>
          <w:sz w:val="20"/>
          <w:szCs w:val="20"/>
        </w:rPr>
        <w:t>sqft</w:t>
      </w:r>
      <w:proofErr w:type="spellEnd"/>
      <w:r w:rsidRPr="00314C50">
        <w:rPr>
          <w:rFonts w:ascii="Verdana" w:hAnsi="Verdana"/>
          <w:bCs/>
          <w:sz w:val="20"/>
          <w:szCs w:val="20"/>
        </w:rPr>
        <w:t>/person</w:t>
      </w:r>
    </w:p>
    <w:p w:rsidR="00022554" w:rsidRPr="00314C50" w:rsidRDefault="00022554" w:rsidP="00022554">
      <w:pPr>
        <w:numPr>
          <w:ilvl w:val="4"/>
          <w:numId w:val="2"/>
        </w:numPr>
        <w:spacing w:after="0" w:line="240" w:lineRule="auto"/>
        <w:rPr>
          <w:rFonts w:ascii="Verdana" w:hAnsi="Verdana"/>
          <w:bCs/>
          <w:sz w:val="20"/>
          <w:szCs w:val="20"/>
        </w:rPr>
      </w:pPr>
      <w:r w:rsidRPr="00314C50">
        <w:rPr>
          <w:rFonts w:ascii="Verdana" w:hAnsi="Verdana"/>
          <w:bCs/>
          <w:sz w:val="20"/>
          <w:szCs w:val="20"/>
        </w:rPr>
        <w:t>Conference room occupant density may be based on total peak head count RMI will expect in the space, which may be over typical ASHRAE occupant density assumptions.</w:t>
      </w:r>
    </w:p>
    <w:p w:rsidR="00022554" w:rsidRPr="00314C50" w:rsidRDefault="00022554" w:rsidP="00022554">
      <w:pPr>
        <w:numPr>
          <w:ilvl w:val="3"/>
          <w:numId w:val="2"/>
        </w:numPr>
        <w:spacing w:after="0" w:line="240" w:lineRule="auto"/>
        <w:rPr>
          <w:rFonts w:ascii="Verdana" w:hAnsi="Verdana"/>
          <w:bCs/>
          <w:sz w:val="20"/>
          <w:szCs w:val="20"/>
        </w:rPr>
      </w:pPr>
      <w:r w:rsidRPr="00314C50">
        <w:rPr>
          <w:rFonts w:ascii="Verdana" w:hAnsi="Verdana"/>
          <w:bCs/>
          <w:sz w:val="20"/>
          <w:szCs w:val="20"/>
        </w:rPr>
        <w:t xml:space="preserve">Mechanical ventilation system design </w:t>
      </w:r>
      <w:r w:rsidRPr="00314C50">
        <w:rPr>
          <w:rFonts w:ascii="Verdana" w:hAnsi="Verdana"/>
          <w:bCs/>
          <w:i/>
          <w:sz w:val="20"/>
          <w:szCs w:val="20"/>
        </w:rPr>
        <w:t>shall not</w:t>
      </w:r>
      <w:r w:rsidRPr="00314C50">
        <w:rPr>
          <w:rFonts w:ascii="Verdana" w:hAnsi="Verdana"/>
          <w:bCs/>
          <w:sz w:val="20"/>
          <w:szCs w:val="20"/>
        </w:rPr>
        <w:t xml:space="preserve"> be increased to 30% above ASHRAE standards per LEED or any other </w:t>
      </w:r>
    </w:p>
    <w:p w:rsidR="00022554" w:rsidRPr="00314C50" w:rsidRDefault="00022554" w:rsidP="00022554">
      <w:pPr>
        <w:numPr>
          <w:ilvl w:val="1"/>
          <w:numId w:val="2"/>
        </w:numPr>
        <w:spacing w:after="0" w:line="240" w:lineRule="auto"/>
        <w:rPr>
          <w:rFonts w:ascii="Verdana" w:hAnsi="Verdana"/>
          <w:bCs/>
          <w:sz w:val="20"/>
          <w:szCs w:val="20"/>
        </w:rPr>
      </w:pPr>
      <w:r w:rsidRPr="00314C50">
        <w:rPr>
          <w:rFonts w:ascii="Verdana" w:hAnsi="Verdana"/>
          <w:bCs/>
          <w:sz w:val="20"/>
          <w:szCs w:val="20"/>
        </w:rPr>
        <w:t>Building Dashboard System Requirements: This project will include a building dashboard to allow real-time monitoring, interaction and education of building visitors with the building systems. The primary objective of this system is to educate building visitors about the energy used, energy produced on site, how the building envelope and/or mechanical systems are operating to reduce energy use. This interface will also be used by building operators and during the M&amp;V exercise to understand the building energy use/production.</w:t>
      </w:r>
    </w:p>
    <w:p w:rsidR="00022554" w:rsidRPr="00314C50" w:rsidRDefault="00022554" w:rsidP="00022554">
      <w:pPr>
        <w:numPr>
          <w:ilvl w:val="1"/>
          <w:numId w:val="2"/>
        </w:numPr>
        <w:spacing w:after="0" w:line="240" w:lineRule="auto"/>
        <w:rPr>
          <w:rFonts w:ascii="Verdana" w:hAnsi="Verdana"/>
          <w:bCs/>
          <w:sz w:val="20"/>
          <w:szCs w:val="20"/>
        </w:rPr>
      </w:pPr>
      <w:r w:rsidRPr="00314C50">
        <w:rPr>
          <w:rFonts w:ascii="Verdana" w:hAnsi="Verdana"/>
          <w:bCs/>
          <w:sz w:val="20"/>
          <w:szCs w:val="20"/>
        </w:rPr>
        <w:t>Plumbing System Requirements: The plumbing system shall be designed to provide excellent service to the occupants and meet the sustainable water use goals of this OPR.</w:t>
      </w:r>
    </w:p>
    <w:p w:rsidR="00022554" w:rsidRPr="00314C50" w:rsidRDefault="00022554" w:rsidP="00022554">
      <w:pPr>
        <w:numPr>
          <w:ilvl w:val="1"/>
          <w:numId w:val="2"/>
        </w:numPr>
        <w:spacing w:after="0" w:line="240" w:lineRule="auto"/>
        <w:rPr>
          <w:rFonts w:ascii="Verdana" w:hAnsi="Verdana"/>
          <w:bCs/>
          <w:sz w:val="20"/>
          <w:szCs w:val="20"/>
        </w:rPr>
      </w:pPr>
      <w:r w:rsidRPr="00314C50">
        <w:rPr>
          <w:rFonts w:ascii="Verdana" w:hAnsi="Verdana"/>
          <w:bCs/>
          <w:sz w:val="20"/>
          <w:szCs w:val="20"/>
        </w:rPr>
        <w:t>Fire Protection System Requirements: The building shall be fully sprinkled with a system that meets code requirements for the building type, use and occupancy.</w:t>
      </w:r>
    </w:p>
    <w:p w:rsidR="00022554" w:rsidRPr="000A144D" w:rsidRDefault="00022554" w:rsidP="00022554">
      <w:pPr>
        <w:numPr>
          <w:ilvl w:val="1"/>
          <w:numId w:val="2"/>
        </w:numPr>
        <w:tabs>
          <w:tab w:val="left" w:pos="990"/>
        </w:tabs>
        <w:spacing w:after="0" w:line="240" w:lineRule="auto"/>
        <w:rPr>
          <w:rFonts w:ascii="Verdana" w:hAnsi="Verdana"/>
          <w:bCs/>
          <w:sz w:val="20"/>
          <w:szCs w:val="20"/>
        </w:rPr>
      </w:pPr>
      <w:r w:rsidRPr="00314C50">
        <w:rPr>
          <w:rFonts w:ascii="Verdana" w:hAnsi="Verdana"/>
          <w:bCs/>
          <w:sz w:val="20"/>
          <w:szCs w:val="20"/>
        </w:rPr>
        <w:t xml:space="preserve">Lighting Requirements: The lighting systems will be designed to meet applicable codes, meet project stated energy goals and provide excellent indoor lighting comfort. It is anticipated that daylighting controls will be used in all main spaces and occupancy controls used in all service spaces to limit lighting energy use. </w:t>
      </w:r>
      <w:r w:rsidRPr="00314C50">
        <w:rPr>
          <w:rFonts w:ascii="Verdana" w:hAnsi="Verdana"/>
          <w:bCs/>
          <w:i/>
          <w:color w:val="FF0000"/>
          <w:sz w:val="20"/>
          <w:szCs w:val="20"/>
        </w:rPr>
        <w:t>List any additional requirements such as specific interfaces, fixture types to be used or avoided, etc.</w:t>
      </w:r>
    </w:p>
    <w:p w:rsidR="000A144D" w:rsidRDefault="000A144D" w:rsidP="000A144D">
      <w:pPr>
        <w:tabs>
          <w:tab w:val="left" w:pos="990"/>
        </w:tabs>
        <w:spacing w:after="0" w:line="240" w:lineRule="auto"/>
        <w:ind w:left="792"/>
        <w:rPr>
          <w:rFonts w:ascii="Verdana" w:hAnsi="Verdana"/>
          <w:bCs/>
          <w:i/>
          <w:color w:val="FF0000"/>
          <w:sz w:val="20"/>
          <w:szCs w:val="20"/>
        </w:rPr>
      </w:pPr>
    </w:p>
    <w:p w:rsidR="000A144D" w:rsidRDefault="000A144D" w:rsidP="000A144D">
      <w:pPr>
        <w:tabs>
          <w:tab w:val="left" w:pos="990"/>
        </w:tabs>
        <w:spacing w:after="0" w:line="240" w:lineRule="auto"/>
        <w:ind w:left="792"/>
        <w:rPr>
          <w:rFonts w:ascii="Verdana" w:hAnsi="Verdana"/>
          <w:bCs/>
          <w:i/>
          <w:color w:val="FF0000"/>
          <w:sz w:val="20"/>
          <w:szCs w:val="20"/>
        </w:rPr>
      </w:pPr>
    </w:p>
    <w:p w:rsidR="000A144D" w:rsidRDefault="000A144D" w:rsidP="000A144D">
      <w:pPr>
        <w:tabs>
          <w:tab w:val="left" w:pos="990"/>
        </w:tabs>
        <w:spacing w:after="0" w:line="240" w:lineRule="auto"/>
        <w:ind w:left="792"/>
        <w:rPr>
          <w:rFonts w:ascii="Verdana" w:hAnsi="Verdana"/>
          <w:bCs/>
          <w:i/>
          <w:color w:val="FF0000"/>
          <w:sz w:val="20"/>
          <w:szCs w:val="20"/>
        </w:rPr>
      </w:pPr>
    </w:p>
    <w:p w:rsidR="000A144D" w:rsidRDefault="000A144D" w:rsidP="000A144D">
      <w:pPr>
        <w:tabs>
          <w:tab w:val="left" w:pos="990"/>
        </w:tabs>
        <w:spacing w:after="0" w:line="240" w:lineRule="auto"/>
        <w:ind w:left="792"/>
        <w:rPr>
          <w:rFonts w:ascii="Verdana" w:hAnsi="Verdana"/>
          <w:bCs/>
          <w:i/>
          <w:color w:val="FF0000"/>
          <w:sz w:val="20"/>
          <w:szCs w:val="20"/>
        </w:rPr>
      </w:pPr>
    </w:p>
    <w:p w:rsidR="000A144D" w:rsidRDefault="000A144D" w:rsidP="000A144D">
      <w:pPr>
        <w:tabs>
          <w:tab w:val="left" w:pos="990"/>
        </w:tabs>
        <w:spacing w:after="0" w:line="240" w:lineRule="auto"/>
        <w:ind w:left="792"/>
        <w:rPr>
          <w:rFonts w:ascii="Verdana" w:hAnsi="Verdana"/>
          <w:bCs/>
          <w:i/>
          <w:color w:val="FF0000"/>
          <w:sz w:val="20"/>
          <w:szCs w:val="20"/>
        </w:rPr>
      </w:pPr>
    </w:p>
    <w:p w:rsidR="000A144D" w:rsidRDefault="000A144D" w:rsidP="000A144D">
      <w:pPr>
        <w:tabs>
          <w:tab w:val="left" w:pos="990"/>
        </w:tabs>
        <w:spacing w:after="0" w:line="240" w:lineRule="auto"/>
        <w:ind w:left="792"/>
        <w:rPr>
          <w:rFonts w:ascii="Verdana" w:hAnsi="Verdana"/>
          <w:bCs/>
          <w:i/>
          <w:color w:val="FF0000"/>
          <w:sz w:val="20"/>
          <w:szCs w:val="20"/>
        </w:rPr>
      </w:pPr>
    </w:p>
    <w:p w:rsidR="000A144D" w:rsidRDefault="000A144D" w:rsidP="000A144D">
      <w:pPr>
        <w:tabs>
          <w:tab w:val="left" w:pos="990"/>
        </w:tabs>
        <w:spacing w:after="0" w:line="240" w:lineRule="auto"/>
        <w:ind w:left="792"/>
        <w:rPr>
          <w:rFonts w:ascii="Verdana" w:hAnsi="Verdana"/>
          <w:bCs/>
          <w:i/>
          <w:color w:val="FF0000"/>
          <w:sz w:val="20"/>
          <w:szCs w:val="20"/>
        </w:rPr>
      </w:pPr>
    </w:p>
    <w:p w:rsidR="000A144D" w:rsidRPr="00314C50" w:rsidRDefault="000A144D" w:rsidP="000A144D">
      <w:pPr>
        <w:tabs>
          <w:tab w:val="left" w:pos="990"/>
        </w:tabs>
        <w:spacing w:after="0" w:line="240" w:lineRule="auto"/>
        <w:ind w:left="792"/>
        <w:rPr>
          <w:rFonts w:ascii="Verdana" w:hAnsi="Verdana"/>
          <w:bCs/>
          <w:sz w:val="20"/>
          <w:szCs w:val="20"/>
        </w:rPr>
      </w:pPr>
    </w:p>
    <w:p w:rsidR="00022554" w:rsidRPr="00314C50" w:rsidRDefault="00022554" w:rsidP="00022554">
      <w:pPr>
        <w:numPr>
          <w:ilvl w:val="1"/>
          <w:numId w:val="2"/>
        </w:numPr>
        <w:tabs>
          <w:tab w:val="left" w:pos="990"/>
        </w:tabs>
        <w:spacing w:after="0" w:line="240" w:lineRule="auto"/>
        <w:rPr>
          <w:rFonts w:ascii="Verdana" w:hAnsi="Verdana"/>
          <w:bCs/>
          <w:sz w:val="20"/>
          <w:szCs w:val="20"/>
        </w:rPr>
      </w:pPr>
      <w:r w:rsidRPr="00314C50">
        <w:rPr>
          <w:rFonts w:ascii="Verdana" w:hAnsi="Verdana"/>
          <w:bCs/>
          <w:sz w:val="20"/>
          <w:szCs w:val="20"/>
        </w:rPr>
        <w:t xml:space="preserve">Electrical Power System Requirements: The electrical system shall be designed to provide all building power requirements for occupant transportation, HVAC, plug load, emergency load, lighting load and other special loads of the building as required by local or regional codes and the design of the other building components. </w:t>
      </w:r>
      <w:r w:rsidRPr="00314C50">
        <w:rPr>
          <w:rFonts w:ascii="Verdana" w:hAnsi="Verdana"/>
          <w:bCs/>
          <w:i/>
          <w:color w:val="FF0000"/>
          <w:sz w:val="20"/>
          <w:szCs w:val="20"/>
        </w:rPr>
        <w:t>List any requirements for power quality or redundancy.</w:t>
      </w:r>
    </w:p>
    <w:p w:rsidR="00022554" w:rsidRPr="00314C50" w:rsidRDefault="00022554" w:rsidP="00022554">
      <w:pPr>
        <w:numPr>
          <w:ilvl w:val="1"/>
          <w:numId w:val="2"/>
        </w:numPr>
        <w:tabs>
          <w:tab w:val="left" w:pos="990"/>
        </w:tabs>
        <w:spacing w:after="0" w:line="240" w:lineRule="auto"/>
        <w:rPr>
          <w:rFonts w:ascii="Verdana" w:hAnsi="Verdana"/>
          <w:bCs/>
          <w:sz w:val="20"/>
          <w:szCs w:val="20"/>
        </w:rPr>
      </w:pPr>
      <w:r w:rsidRPr="00314C50">
        <w:rPr>
          <w:rFonts w:ascii="Verdana" w:hAnsi="Verdana"/>
          <w:bCs/>
          <w:sz w:val="20"/>
          <w:szCs w:val="20"/>
        </w:rPr>
        <w:t>Emergency Power will be provided to the following systems:</w:t>
      </w:r>
    </w:p>
    <w:p w:rsidR="00022554" w:rsidRPr="00314C50" w:rsidRDefault="00022554" w:rsidP="00022554">
      <w:pPr>
        <w:numPr>
          <w:ilvl w:val="2"/>
          <w:numId w:val="2"/>
        </w:numPr>
        <w:tabs>
          <w:tab w:val="left" w:pos="990"/>
        </w:tabs>
        <w:spacing w:after="0" w:line="240" w:lineRule="auto"/>
        <w:rPr>
          <w:rFonts w:ascii="Verdana" w:hAnsi="Verdana"/>
          <w:bCs/>
          <w:sz w:val="20"/>
          <w:szCs w:val="20"/>
        </w:rPr>
      </w:pPr>
    </w:p>
    <w:p w:rsidR="000A144D" w:rsidRPr="000A144D" w:rsidRDefault="00022554" w:rsidP="000A144D">
      <w:pPr>
        <w:numPr>
          <w:ilvl w:val="1"/>
          <w:numId w:val="2"/>
        </w:numPr>
        <w:tabs>
          <w:tab w:val="left" w:pos="990"/>
        </w:tabs>
        <w:spacing w:after="0" w:line="240" w:lineRule="auto"/>
        <w:rPr>
          <w:rFonts w:ascii="Verdana" w:hAnsi="Verdana"/>
          <w:bCs/>
          <w:sz w:val="20"/>
          <w:szCs w:val="20"/>
        </w:rPr>
      </w:pPr>
      <w:r w:rsidRPr="00314C50">
        <w:rPr>
          <w:rFonts w:ascii="Verdana" w:hAnsi="Verdana"/>
          <w:bCs/>
          <w:sz w:val="20"/>
          <w:szCs w:val="20"/>
        </w:rPr>
        <w:t>Fire Alarm Requirement: The building shall have a fire alarm and notification system throughout the building. The system shall provide primary notification of any smoke or fire event directly to the building occupants and to a UL station.</w:t>
      </w:r>
      <w:r w:rsidRPr="00314C50">
        <w:rPr>
          <w:rFonts w:ascii="Verdana" w:hAnsi="Verdana"/>
          <w:bCs/>
          <w:sz w:val="20"/>
          <w:szCs w:val="20"/>
        </w:rPr>
        <w:tab/>
      </w:r>
    </w:p>
    <w:p w:rsidR="00022554" w:rsidRPr="00314C50" w:rsidRDefault="00022554" w:rsidP="00022554">
      <w:pPr>
        <w:numPr>
          <w:ilvl w:val="1"/>
          <w:numId w:val="2"/>
        </w:numPr>
        <w:tabs>
          <w:tab w:val="left" w:pos="990"/>
        </w:tabs>
        <w:spacing w:after="0" w:line="240" w:lineRule="auto"/>
        <w:rPr>
          <w:rFonts w:ascii="Verdana" w:hAnsi="Verdana"/>
          <w:bCs/>
          <w:sz w:val="20"/>
          <w:szCs w:val="20"/>
        </w:rPr>
      </w:pPr>
      <w:r w:rsidRPr="00314C50">
        <w:rPr>
          <w:rFonts w:ascii="Verdana" w:hAnsi="Verdana"/>
          <w:bCs/>
          <w:sz w:val="20"/>
          <w:szCs w:val="20"/>
        </w:rPr>
        <w:t xml:space="preserve">Security Requirements: The building shall have a security system throughout the building. The system will include: </w:t>
      </w:r>
      <w:r w:rsidRPr="00314C50">
        <w:rPr>
          <w:rFonts w:ascii="Verdana" w:hAnsi="Verdana"/>
          <w:bCs/>
          <w:i/>
          <w:color w:val="FF0000"/>
          <w:sz w:val="20"/>
          <w:szCs w:val="20"/>
        </w:rPr>
        <w:t>(edit lists as appropriate)</w:t>
      </w:r>
    </w:p>
    <w:p w:rsidR="00022554" w:rsidRPr="00314C50" w:rsidRDefault="00022554" w:rsidP="00022554">
      <w:pPr>
        <w:numPr>
          <w:ilvl w:val="2"/>
          <w:numId w:val="2"/>
        </w:numPr>
        <w:tabs>
          <w:tab w:val="left" w:pos="990"/>
        </w:tabs>
        <w:spacing w:after="0" w:line="240" w:lineRule="auto"/>
        <w:rPr>
          <w:rFonts w:ascii="Verdana" w:hAnsi="Verdana"/>
          <w:bCs/>
          <w:sz w:val="20"/>
          <w:szCs w:val="20"/>
        </w:rPr>
      </w:pPr>
      <w:r w:rsidRPr="00314C50">
        <w:rPr>
          <w:rFonts w:ascii="Verdana" w:hAnsi="Verdana"/>
          <w:bCs/>
          <w:sz w:val="20"/>
          <w:szCs w:val="20"/>
        </w:rPr>
        <w:t>Card access system</w:t>
      </w:r>
    </w:p>
    <w:p w:rsidR="00022554" w:rsidRPr="00314C50" w:rsidRDefault="00022554" w:rsidP="00022554">
      <w:pPr>
        <w:numPr>
          <w:ilvl w:val="2"/>
          <w:numId w:val="2"/>
        </w:numPr>
        <w:tabs>
          <w:tab w:val="left" w:pos="990"/>
        </w:tabs>
        <w:spacing w:after="0" w:line="240" w:lineRule="auto"/>
        <w:rPr>
          <w:rFonts w:ascii="Verdana" w:hAnsi="Verdana"/>
          <w:bCs/>
          <w:sz w:val="20"/>
          <w:szCs w:val="20"/>
        </w:rPr>
      </w:pPr>
      <w:r w:rsidRPr="00314C50">
        <w:rPr>
          <w:rFonts w:ascii="Verdana" w:hAnsi="Verdana"/>
          <w:bCs/>
          <w:sz w:val="20"/>
          <w:szCs w:val="20"/>
        </w:rPr>
        <w:t>Security station</w:t>
      </w:r>
    </w:p>
    <w:p w:rsidR="00022554" w:rsidRPr="00314C50" w:rsidRDefault="00022554" w:rsidP="00022554">
      <w:pPr>
        <w:numPr>
          <w:ilvl w:val="2"/>
          <w:numId w:val="2"/>
        </w:numPr>
        <w:tabs>
          <w:tab w:val="left" w:pos="990"/>
        </w:tabs>
        <w:spacing w:after="0" w:line="240" w:lineRule="auto"/>
        <w:rPr>
          <w:rFonts w:ascii="Verdana" w:hAnsi="Verdana"/>
          <w:bCs/>
          <w:sz w:val="20"/>
          <w:szCs w:val="20"/>
        </w:rPr>
      </w:pPr>
      <w:r w:rsidRPr="00314C50">
        <w:rPr>
          <w:rFonts w:ascii="Verdana" w:hAnsi="Verdana"/>
          <w:bCs/>
          <w:sz w:val="20"/>
          <w:szCs w:val="20"/>
        </w:rPr>
        <w:t>Intrusion alarm</w:t>
      </w:r>
    </w:p>
    <w:p w:rsidR="00022554" w:rsidRPr="00314C50" w:rsidRDefault="00022554" w:rsidP="00022554">
      <w:pPr>
        <w:numPr>
          <w:ilvl w:val="2"/>
          <w:numId w:val="2"/>
        </w:numPr>
        <w:tabs>
          <w:tab w:val="left" w:pos="990"/>
        </w:tabs>
        <w:spacing w:after="0" w:line="240" w:lineRule="auto"/>
        <w:rPr>
          <w:rFonts w:ascii="Verdana" w:hAnsi="Verdana"/>
          <w:bCs/>
          <w:sz w:val="20"/>
          <w:szCs w:val="20"/>
        </w:rPr>
      </w:pPr>
      <w:r w:rsidRPr="00314C50">
        <w:rPr>
          <w:rFonts w:ascii="Verdana" w:hAnsi="Verdana"/>
          <w:bCs/>
          <w:sz w:val="20"/>
          <w:szCs w:val="20"/>
        </w:rPr>
        <w:t>Closed circuit television system</w:t>
      </w:r>
    </w:p>
    <w:p w:rsidR="00022554" w:rsidRPr="00314C50" w:rsidRDefault="00022554" w:rsidP="00022554">
      <w:pPr>
        <w:numPr>
          <w:ilvl w:val="1"/>
          <w:numId w:val="2"/>
        </w:numPr>
        <w:tabs>
          <w:tab w:val="left" w:pos="990"/>
        </w:tabs>
        <w:spacing w:after="0" w:line="240" w:lineRule="auto"/>
        <w:rPr>
          <w:rFonts w:ascii="Verdana" w:hAnsi="Verdana"/>
          <w:bCs/>
          <w:sz w:val="20"/>
          <w:szCs w:val="20"/>
        </w:rPr>
      </w:pPr>
      <w:r w:rsidRPr="00314C50">
        <w:rPr>
          <w:rFonts w:ascii="Verdana" w:hAnsi="Verdana"/>
          <w:bCs/>
          <w:sz w:val="20"/>
          <w:szCs w:val="20"/>
        </w:rPr>
        <w:t xml:space="preserve">Communication Requirements: </w:t>
      </w:r>
      <w:r w:rsidRPr="00314C50">
        <w:rPr>
          <w:rFonts w:ascii="Verdana" w:hAnsi="Verdana"/>
          <w:bCs/>
          <w:i/>
          <w:color w:val="FF0000"/>
          <w:sz w:val="20"/>
          <w:szCs w:val="20"/>
        </w:rPr>
        <w:t xml:space="preserve">Describe anticipated communication systems for example: </w:t>
      </w:r>
      <w:proofErr w:type="spellStart"/>
      <w:r w:rsidRPr="00314C50">
        <w:rPr>
          <w:rFonts w:ascii="Verdana" w:hAnsi="Verdana"/>
          <w:bCs/>
          <w:i/>
          <w:color w:val="FF0000"/>
          <w:sz w:val="20"/>
          <w:szCs w:val="20"/>
        </w:rPr>
        <w:t>wifi</w:t>
      </w:r>
      <w:proofErr w:type="spellEnd"/>
      <w:r w:rsidRPr="00314C50">
        <w:rPr>
          <w:rFonts w:ascii="Verdana" w:hAnsi="Verdana"/>
          <w:bCs/>
          <w:i/>
          <w:color w:val="FF0000"/>
          <w:sz w:val="20"/>
          <w:szCs w:val="20"/>
        </w:rPr>
        <w:t xml:space="preserve"> throughout, Ethernet connections at all workstations, any special speed requirements etc.</w:t>
      </w:r>
    </w:p>
    <w:p w:rsidR="00022554" w:rsidRPr="00314C50" w:rsidRDefault="00022554" w:rsidP="00022554">
      <w:pPr>
        <w:numPr>
          <w:ilvl w:val="1"/>
          <w:numId w:val="2"/>
        </w:numPr>
        <w:tabs>
          <w:tab w:val="left" w:pos="990"/>
        </w:tabs>
        <w:spacing w:after="0" w:line="240" w:lineRule="auto"/>
        <w:rPr>
          <w:rFonts w:ascii="Verdana" w:hAnsi="Verdana"/>
          <w:bCs/>
          <w:sz w:val="20"/>
          <w:szCs w:val="20"/>
        </w:rPr>
      </w:pPr>
      <w:r w:rsidRPr="00314C50">
        <w:rPr>
          <w:rFonts w:ascii="Verdana" w:hAnsi="Verdana"/>
          <w:bCs/>
          <w:sz w:val="20"/>
          <w:szCs w:val="20"/>
        </w:rPr>
        <w:t>Acoustical Requirements: The design shall prevent ambient noise from intruding into the building and causing noise levels above those indicated in the OPR. The design shall also prevent internally generated noise from rotating and vibrating equipment from infringing on adjacent spaces not to exceed those levels indicated in the OPR.</w:t>
      </w:r>
    </w:p>
    <w:p w:rsidR="00022554" w:rsidRPr="00314C50" w:rsidRDefault="00022554" w:rsidP="00022554">
      <w:pPr>
        <w:numPr>
          <w:ilvl w:val="1"/>
          <w:numId w:val="2"/>
        </w:numPr>
        <w:tabs>
          <w:tab w:val="left" w:pos="990"/>
        </w:tabs>
        <w:spacing w:after="0" w:line="240" w:lineRule="auto"/>
        <w:rPr>
          <w:rFonts w:ascii="Verdana" w:hAnsi="Verdana"/>
          <w:bCs/>
          <w:sz w:val="20"/>
          <w:szCs w:val="20"/>
        </w:rPr>
      </w:pPr>
      <w:r w:rsidRPr="00314C50">
        <w:rPr>
          <w:rFonts w:ascii="Verdana" w:hAnsi="Verdana"/>
          <w:bCs/>
          <w:sz w:val="20"/>
          <w:szCs w:val="20"/>
        </w:rPr>
        <w:t xml:space="preserve">Benchmarking Requirements: The design shall provide predicted utility usage benchmarks for each utility system in the building. These benchmarks shall be based upon the engineers </w:t>
      </w:r>
      <w:r w:rsidRPr="00314C50">
        <w:rPr>
          <w:rFonts w:ascii="Verdana" w:hAnsi="Verdana"/>
          <w:bCs/>
          <w:i/>
          <w:color w:val="FF0000"/>
          <w:sz w:val="20"/>
          <w:szCs w:val="20"/>
        </w:rPr>
        <w:t>design calculations and/or design modeling. The designer shall also include predicted possible uncertainty predictions for the baselines provided.</w:t>
      </w:r>
      <w:r w:rsidRPr="00314C50">
        <w:rPr>
          <w:rFonts w:ascii="Verdana" w:hAnsi="Verdana"/>
          <w:bCs/>
          <w:sz w:val="20"/>
          <w:szCs w:val="20"/>
        </w:rPr>
        <w:t xml:space="preserve"> These baselines will be used to evaluate future building performance and operator evaluation.</w:t>
      </w:r>
    </w:p>
    <w:p w:rsidR="00022554" w:rsidRPr="00314C50" w:rsidRDefault="00022554" w:rsidP="00022554">
      <w:pPr>
        <w:numPr>
          <w:ilvl w:val="1"/>
          <w:numId w:val="2"/>
        </w:numPr>
        <w:tabs>
          <w:tab w:val="left" w:pos="990"/>
        </w:tabs>
        <w:spacing w:after="0" w:line="240" w:lineRule="auto"/>
        <w:rPr>
          <w:rFonts w:ascii="Verdana" w:hAnsi="Verdana"/>
          <w:bCs/>
          <w:i/>
          <w:color w:val="FF0000"/>
          <w:sz w:val="20"/>
          <w:szCs w:val="20"/>
        </w:rPr>
      </w:pPr>
      <w:r w:rsidRPr="00314C50">
        <w:rPr>
          <w:rFonts w:ascii="Verdana" w:hAnsi="Verdana"/>
          <w:bCs/>
          <w:sz w:val="20"/>
          <w:szCs w:val="20"/>
        </w:rPr>
        <w:t xml:space="preserve">Measurement &amp; Verification (M&amp;V) Requirements: The Owner intends to use </w:t>
      </w:r>
      <w:proofErr w:type="gramStart"/>
      <w:r w:rsidRPr="00314C50">
        <w:rPr>
          <w:rFonts w:ascii="Verdana" w:hAnsi="Verdana"/>
          <w:bCs/>
          <w:sz w:val="20"/>
          <w:szCs w:val="20"/>
        </w:rPr>
        <w:t>a</w:t>
      </w:r>
      <w:proofErr w:type="gramEnd"/>
      <w:r w:rsidRPr="00314C50">
        <w:rPr>
          <w:rFonts w:ascii="Verdana" w:hAnsi="Verdana"/>
          <w:bCs/>
          <w:sz w:val="20"/>
          <w:szCs w:val="20"/>
        </w:rPr>
        <w:t xml:space="preserve"> M&amp;V program to verify ongoing </w:t>
      </w:r>
      <w:proofErr w:type="spellStart"/>
      <w:r w:rsidRPr="00314C50">
        <w:rPr>
          <w:rFonts w:ascii="Verdana" w:hAnsi="Verdana"/>
          <w:bCs/>
          <w:sz w:val="20"/>
          <w:szCs w:val="20"/>
        </w:rPr>
        <w:t>opeartions</w:t>
      </w:r>
      <w:proofErr w:type="spellEnd"/>
      <w:r w:rsidRPr="00314C50">
        <w:rPr>
          <w:rFonts w:ascii="Verdana" w:hAnsi="Verdana"/>
          <w:bCs/>
          <w:sz w:val="20"/>
          <w:szCs w:val="20"/>
        </w:rPr>
        <w:t xml:space="preserve"> and commissioning of the building. The building will use the following M&amp;V systems and procedures:</w:t>
      </w:r>
      <w:r w:rsidRPr="00314C50">
        <w:rPr>
          <w:rFonts w:ascii="Verdana" w:hAnsi="Verdana" w:cs="Arial"/>
          <w:bCs/>
          <w:i/>
          <w:sz w:val="20"/>
          <w:szCs w:val="20"/>
          <w:u w:val="single"/>
        </w:rPr>
        <w:t xml:space="preserve"> </w:t>
      </w:r>
      <w:r w:rsidRPr="00314C50">
        <w:rPr>
          <w:rFonts w:ascii="Verdana" w:hAnsi="Verdana" w:cs="Arial"/>
          <w:bCs/>
          <w:i/>
          <w:color w:val="FF0000"/>
          <w:sz w:val="20"/>
          <w:szCs w:val="20"/>
          <w:u w:val="single"/>
        </w:rPr>
        <w:t>(</w:t>
      </w:r>
      <w:r w:rsidRPr="00314C50">
        <w:rPr>
          <w:rFonts w:ascii="Verdana" w:hAnsi="Verdana"/>
          <w:bCs/>
          <w:i/>
          <w:color w:val="FF0000"/>
          <w:sz w:val="20"/>
          <w:szCs w:val="20"/>
        </w:rPr>
        <w:t>Select one of the following M&amp;V performance levels and delete the others as needed.  Add/delete design components and features as needed to reflect expected systems.)</w:t>
      </w:r>
    </w:p>
    <w:p w:rsidR="00022554" w:rsidRPr="00314C50" w:rsidRDefault="00022554" w:rsidP="00022554">
      <w:pPr>
        <w:numPr>
          <w:ilvl w:val="2"/>
          <w:numId w:val="2"/>
        </w:numPr>
        <w:tabs>
          <w:tab w:val="left" w:pos="990"/>
        </w:tabs>
        <w:spacing w:after="0" w:line="240" w:lineRule="auto"/>
        <w:rPr>
          <w:rFonts w:ascii="Verdana" w:hAnsi="Verdana"/>
          <w:bCs/>
          <w:sz w:val="20"/>
          <w:szCs w:val="20"/>
        </w:rPr>
      </w:pPr>
      <w:r w:rsidRPr="00314C50">
        <w:rPr>
          <w:rFonts w:ascii="Verdana" w:hAnsi="Verdana"/>
          <w:bCs/>
          <w:sz w:val="20"/>
          <w:szCs w:val="20"/>
        </w:rPr>
        <w:t>Level I M&amp;V shall include using the building’s master electric, gas and water meter readings to evaluate monthly performance from previous readings to present readings. The operators shall be provided with simple work tools to normalize the meter readings for weather and occupancy variations on an annual or monthly basis, and compare these uses against anticipated (i.e. modeled) energy performance.</w:t>
      </w:r>
    </w:p>
    <w:p w:rsidR="00022554" w:rsidRPr="00314C50" w:rsidRDefault="00022554" w:rsidP="00022554">
      <w:pPr>
        <w:numPr>
          <w:ilvl w:val="2"/>
          <w:numId w:val="2"/>
        </w:numPr>
        <w:tabs>
          <w:tab w:val="left" w:pos="990"/>
        </w:tabs>
        <w:spacing w:after="0" w:line="240" w:lineRule="auto"/>
        <w:rPr>
          <w:rFonts w:ascii="Verdana" w:hAnsi="Verdana"/>
          <w:bCs/>
          <w:sz w:val="20"/>
          <w:szCs w:val="20"/>
        </w:rPr>
      </w:pPr>
      <w:r w:rsidRPr="00314C50">
        <w:rPr>
          <w:rFonts w:ascii="Verdana" w:hAnsi="Verdana"/>
          <w:bCs/>
          <w:sz w:val="20"/>
          <w:szCs w:val="20"/>
        </w:rPr>
        <w:t>Level II M&amp;V shall include using sub meters to separate loads to more accurately determine operator performance of electric, gas and water usage over time. At a minimum the building shall be provided with the following meters:</w:t>
      </w:r>
    </w:p>
    <w:p w:rsidR="00022554" w:rsidRPr="00314C50" w:rsidRDefault="00022554" w:rsidP="00022554">
      <w:pPr>
        <w:numPr>
          <w:ilvl w:val="0"/>
          <w:numId w:val="3"/>
        </w:numPr>
        <w:tabs>
          <w:tab w:val="left" w:pos="990"/>
        </w:tabs>
        <w:spacing w:after="0" w:line="240" w:lineRule="auto"/>
        <w:rPr>
          <w:rFonts w:ascii="Verdana" w:hAnsi="Verdana"/>
          <w:bCs/>
          <w:sz w:val="20"/>
          <w:szCs w:val="20"/>
        </w:rPr>
      </w:pPr>
      <w:r w:rsidRPr="00314C50">
        <w:rPr>
          <w:rFonts w:ascii="Verdana" w:hAnsi="Verdana"/>
          <w:bCs/>
          <w:sz w:val="20"/>
          <w:szCs w:val="20"/>
        </w:rPr>
        <w:t xml:space="preserve">Main electric meter, lighting load sub-meter, and HVAC load sub-meter </w:t>
      </w:r>
    </w:p>
    <w:p w:rsidR="00022554" w:rsidRPr="00314C50" w:rsidRDefault="00022554" w:rsidP="00022554">
      <w:pPr>
        <w:numPr>
          <w:ilvl w:val="0"/>
          <w:numId w:val="3"/>
        </w:numPr>
        <w:tabs>
          <w:tab w:val="left" w:pos="990"/>
        </w:tabs>
        <w:spacing w:after="0" w:line="240" w:lineRule="auto"/>
        <w:rPr>
          <w:rFonts w:ascii="Verdana" w:hAnsi="Verdana"/>
          <w:bCs/>
          <w:sz w:val="20"/>
          <w:szCs w:val="20"/>
        </w:rPr>
      </w:pPr>
      <w:r w:rsidRPr="00314C50">
        <w:rPr>
          <w:rFonts w:ascii="Verdana" w:hAnsi="Verdana"/>
          <w:bCs/>
          <w:sz w:val="20"/>
          <w:szCs w:val="20"/>
        </w:rPr>
        <w:t>Main water meter, landscape sub-meter, kitchen sub-meter, cooling tower sub-meter and water feature sub-meter</w:t>
      </w:r>
    </w:p>
    <w:p w:rsidR="00022554" w:rsidRPr="00314C50" w:rsidRDefault="00022554" w:rsidP="00022554">
      <w:pPr>
        <w:numPr>
          <w:ilvl w:val="0"/>
          <w:numId w:val="3"/>
        </w:numPr>
        <w:tabs>
          <w:tab w:val="left" w:pos="990"/>
        </w:tabs>
        <w:spacing w:after="0" w:line="240" w:lineRule="auto"/>
        <w:rPr>
          <w:rFonts w:ascii="Verdana" w:hAnsi="Verdana"/>
          <w:bCs/>
          <w:sz w:val="20"/>
          <w:szCs w:val="20"/>
        </w:rPr>
      </w:pPr>
      <w:r w:rsidRPr="00314C50">
        <w:rPr>
          <w:rFonts w:ascii="Verdana" w:hAnsi="Verdana"/>
          <w:bCs/>
          <w:sz w:val="20"/>
          <w:szCs w:val="20"/>
        </w:rPr>
        <w:t>Main gas meter, domestic hot water sub-meter, kitchen sub-meter</w:t>
      </w:r>
    </w:p>
    <w:p w:rsidR="00022554" w:rsidRPr="00314C50" w:rsidRDefault="00022554" w:rsidP="00022554">
      <w:pPr>
        <w:numPr>
          <w:ilvl w:val="0"/>
          <w:numId w:val="3"/>
        </w:numPr>
        <w:tabs>
          <w:tab w:val="left" w:pos="990"/>
        </w:tabs>
        <w:spacing w:after="0" w:line="240" w:lineRule="auto"/>
        <w:rPr>
          <w:rFonts w:ascii="Verdana" w:hAnsi="Verdana"/>
          <w:bCs/>
          <w:sz w:val="20"/>
          <w:szCs w:val="20"/>
        </w:rPr>
      </w:pPr>
      <w:r w:rsidRPr="00314C50">
        <w:rPr>
          <w:rFonts w:ascii="Verdana" w:hAnsi="Verdana"/>
          <w:bCs/>
          <w:sz w:val="20"/>
          <w:szCs w:val="20"/>
        </w:rPr>
        <w:t>Metering for on-site renewable energy systems (PV or SHW)</w:t>
      </w:r>
    </w:p>
    <w:p w:rsidR="00022554" w:rsidRDefault="00022554" w:rsidP="00022554">
      <w:pPr>
        <w:tabs>
          <w:tab w:val="left" w:pos="990"/>
        </w:tabs>
        <w:ind w:left="1224"/>
        <w:rPr>
          <w:rFonts w:ascii="Verdana" w:hAnsi="Verdana"/>
          <w:bCs/>
          <w:sz w:val="20"/>
          <w:szCs w:val="20"/>
        </w:rPr>
      </w:pPr>
      <w:r w:rsidRPr="00314C50">
        <w:rPr>
          <w:rFonts w:ascii="Verdana" w:hAnsi="Verdana"/>
          <w:bCs/>
          <w:sz w:val="20"/>
          <w:szCs w:val="20"/>
        </w:rPr>
        <w:t>The operators shall be provided with simple work tools to normalize the meter readings for weather and occupancy variations on a monthly basis.</w:t>
      </w:r>
    </w:p>
    <w:p w:rsidR="000A144D" w:rsidRDefault="000A144D" w:rsidP="00022554">
      <w:pPr>
        <w:tabs>
          <w:tab w:val="left" w:pos="990"/>
        </w:tabs>
        <w:ind w:left="1224"/>
        <w:rPr>
          <w:rFonts w:ascii="Verdana" w:hAnsi="Verdana"/>
          <w:bCs/>
          <w:sz w:val="20"/>
          <w:szCs w:val="20"/>
        </w:rPr>
      </w:pPr>
    </w:p>
    <w:p w:rsidR="000A144D" w:rsidRDefault="000A144D" w:rsidP="00022554">
      <w:pPr>
        <w:tabs>
          <w:tab w:val="left" w:pos="990"/>
        </w:tabs>
        <w:ind w:left="1224"/>
        <w:rPr>
          <w:rFonts w:ascii="Verdana" w:hAnsi="Verdana"/>
          <w:bCs/>
          <w:sz w:val="20"/>
          <w:szCs w:val="20"/>
        </w:rPr>
      </w:pPr>
    </w:p>
    <w:p w:rsidR="000A144D" w:rsidRDefault="000A144D" w:rsidP="00022554">
      <w:pPr>
        <w:tabs>
          <w:tab w:val="left" w:pos="990"/>
        </w:tabs>
        <w:ind w:left="1224"/>
        <w:rPr>
          <w:rFonts w:ascii="Verdana" w:hAnsi="Verdana"/>
          <w:bCs/>
          <w:sz w:val="20"/>
          <w:szCs w:val="20"/>
        </w:rPr>
      </w:pPr>
    </w:p>
    <w:p w:rsidR="000A144D" w:rsidRPr="00314C50" w:rsidRDefault="000A144D" w:rsidP="00022554">
      <w:pPr>
        <w:tabs>
          <w:tab w:val="left" w:pos="990"/>
        </w:tabs>
        <w:ind w:left="1224"/>
        <w:rPr>
          <w:rFonts w:ascii="Verdana" w:hAnsi="Verdana"/>
          <w:bCs/>
          <w:sz w:val="20"/>
          <w:szCs w:val="20"/>
        </w:rPr>
      </w:pPr>
    </w:p>
    <w:p w:rsidR="00022554" w:rsidRPr="00314C50" w:rsidRDefault="00022554" w:rsidP="00022554">
      <w:pPr>
        <w:numPr>
          <w:ilvl w:val="2"/>
          <w:numId w:val="2"/>
        </w:numPr>
        <w:tabs>
          <w:tab w:val="left" w:pos="990"/>
        </w:tabs>
        <w:spacing w:after="0" w:line="240" w:lineRule="auto"/>
        <w:rPr>
          <w:rFonts w:ascii="Verdana" w:hAnsi="Verdana"/>
          <w:bCs/>
          <w:sz w:val="20"/>
          <w:szCs w:val="20"/>
        </w:rPr>
      </w:pPr>
      <w:r w:rsidRPr="00314C50">
        <w:rPr>
          <w:rFonts w:ascii="Verdana" w:hAnsi="Verdana"/>
          <w:bCs/>
          <w:sz w:val="20"/>
          <w:szCs w:val="20"/>
        </w:rPr>
        <w:t>Level III M&amp;V shall include using sub meters to separate loads to more accurately determine operator performance of electric, gas and water usage over time and all data shall be normalized through the use of a calibrated simulation model. At a minimum the building shall be provided with the following meters:</w:t>
      </w:r>
    </w:p>
    <w:p w:rsidR="00022554" w:rsidRPr="00314C50" w:rsidRDefault="00022554" w:rsidP="00022554">
      <w:pPr>
        <w:numPr>
          <w:ilvl w:val="0"/>
          <w:numId w:val="4"/>
        </w:numPr>
        <w:tabs>
          <w:tab w:val="left" w:pos="990"/>
          <w:tab w:val="left" w:pos="1440"/>
        </w:tabs>
        <w:spacing w:after="0" w:line="240" w:lineRule="auto"/>
        <w:rPr>
          <w:rFonts w:ascii="Verdana" w:hAnsi="Verdana"/>
          <w:bCs/>
          <w:sz w:val="20"/>
          <w:szCs w:val="20"/>
        </w:rPr>
      </w:pPr>
      <w:r w:rsidRPr="00314C50">
        <w:rPr>
          <w:rFonts w:ascii="Verdana" w:hAnsi="Verdana"/>
          <w:bCs/>
          <w:sz w:val="20"/>
          <w:szCs w:val="20"/>
        </w:rPr>
        <w:t xml:space="preserve">Main electric meter, lighting load sub-meter, and HVAC load sub-meter </w:t>
      </w:r>
    </w:p>
    <w:p w:rsidR="00022554" w:rsidRPr="00314C50" w:rsidRDefault="00022554" w:rsidP="00022554">
      <w:pPr>
        <w:numPr>
          <w:ilvl w:val="0"/>
          <w:numId w:val="4"/>
        </w:numPr>
        <w:tabs>
          <w:tab w:val="left" w:pos="990"/>
          <w:tab w:val="left" w:pos="1440"/>
        </w:tabs>
        <w:spacing w:after="0" w:line="240" w:lineRule="auto"/>
        <w:rPr>
          <w:rFonts w:ascii="Verdana" w:hAnsi="Verdana"/>
          <w:bCs/>
          <w:sz w:val="20"/>
          <w:szCs w:val="20"/>
        </w:rPr>
      </w:pPr>
      <w:r w:rsidRPr="00314C50">
        <w:rPr>
          <w:rFonts w:ascii="Verdana" w:hAnsi="Verdana"/>
          <w:bCs/>
          <w:sz w:val="20"/>
          <w:szCs w:val="20"/>
        </w:rPr>
        <w:t>Main water meter, landscape sub-meter, kitchen sub-meter, cooling tower sub-meter and water feature sub-meter</w:t>
      </w:r>
    </w:p>
    <w:p w:rsidR="00022554" w:rsidRPr="00314C50" w:rsidRDefault="00022554" w:rsidP="00022554">
      <w:pPr>
        <w:numPr>
          <w:ilvl w:val="0"/>
          <w:numId w:val="4"/>
        </w:numPr>
        <w:tabs>
          <w:tab w:val="left" w:pos="990"/>
          <w:tab w:val="left" w:pos="1440"/>
        </w:tabs>
        <w:spacing w:after="0" w:line="240" w:lineRule="auto"/>
        <w:rPr>
          <w:rFonts w:ascii="Verdana" w:hAnsi="Verdana"/>
          <w:bCs/>
          <w:sz w:val="20"/>
          <w:szCs w:val="20"/>
        </w:rPr>
      </w:pPr>
      <w:r w:rsidRPr="00314C50">
        <w:rPr>
          <w:rFonts w:ascii="Verdana" w:hAnsi="Verdana"/>
          <w:bCs/>
          <w:sz w:val="20"/>
          <w:szCs w:val="20"/>
        </w:rPr>
        <w:t>Main gas meter, domestic hot water sub-meter, kitchen sub-meter</w:t>
      </w:r>
    </w:p>
    <w:p w:rsidR="000A144D" w:rsidRPr="000A144D" w:rsidRDefault="00022554" w:rsidP="000A144D">
      <w:pPr>
        <w:numPr>
          <w:ilvl w:val="0"/>
          <w:numId w:val="4"/>
        </w:numPr>
        <w:tabs>
          <w:tab w:val="left" w:pos="990"/>
          <w:tab w:val="left" w:pos="1440"/>
        </w:tabs>
        <w:spacing w:after="0" w:line="240" w:lineRule="auto"/>
        <w:rPr>
          <w:rFonts w:ascii="Verdana" w:hAnsi="Verdana"/>
          <w:bCs/>
          <w:sz w:val="20"/>
          <w:szCs w:val="20"/>
        </w:rPr>
      </w:pPr>
      <w:r w:rsidRPr="00314C50">
        <w:rPr>
          <w:rFonts w:ascii="Verdana" w:hAnsi="Verdana"/>
          <w:bCs/>
          <w:sz w:val="20"/>
          <w:szCs w:val="20"/>
        </w:rPr>
        <w:t>Metering for on-site renewable energy systems (PV or SHW)</w:t>
      </w:r>
    </w:p>
    <w:p w:rsidR="00022554" w:rsidRPr="00314C50" w:rsidRDefault="00022554" w:rsidP="00022554">
      <w:pPr>
        <w:numPr>
          <w:ilvl w:val="1"/>
          <w:numId w:val="2"/>
        </w:numPr>
        <w:tabs>
          <w:tab w:val="left" w:pos="990"/>
        </w:tabs>
        <w:spacing w:after="0" w:line="240" w:lineRule="auto"/>
        <w:rPr>
          <w:rFonts w:ascii="Verdana" w:hAnsi="Verdana"/>
          <w:bCs/>
          <w:sz w:val="20"/>
          <w:szCs w:val="20"/>
        </w:rPr>
      </w:pPr>
      <w:r w:rsidRPr="00314C50">
        <w:rPr>
          <w:rFonts w:ascii="Verdana" w:hAnsi="Verdana"/>
          <w:bCs/>
          <w:sz w:val="20"/>
          <w:szCs w:val="20"/>
        </w:rPr>
        <w:t xml:space="preserve">Operations Training: The construction documents will require operation and maintenance instruction on all systems/equipment used on this project. </w:t>
      </w:r>
      <w:r w:rsidRPr="00314C50">
        <w:rPr>
          <w:rFonts w:ascii="Verdana" w:hAnsi="Verdana"/>
          <w:bCs/>
          <w:i/>
          <w:color w:val="FF0000"/>
          <w:sz w:val="20"/>
          <w:szCs w:val="20"/>
        </w:rPr>
        <w:t>Insert any additional specific training requirements.</w:t>
      </w:r>
    </w:p>
    <w:p w:rsidR="00022554" w:rsidRPr="00314C50" w:rsidRDefault="00022554" w:rsidP="00022554">
      <w:pPr>
        <w:numPr>
          <w:ilvl w:val="1"/>
          <w:numId w:val="2"/>
        </w:numPr>
        <w:tabs>
          <w:tab w:val="left" w:pos="990"/>
        </w:tabs>
        <w:spacing w:after="0" w:line="240" w:lineRule="auto"/>
        <w:rPr>
          <w:rFonts w:ascii="Verdana" w:hAnsi="Verdana"/>
          <w:bCs/>
          <w:sz w:val="20"/>
          <w:szCs w:val="20"/>
        </w:rPr>
      </w:pPr>
      <w:r w:rsidRPr="00314C50">
        <w:rPr>
          <w:rFonts w:ascii="Verdana" w:hAnsi="Verdana"/>
          <w:bCs/>
          <w:sz w:val="20"/>
          <w:szCs w:val="20"/>
        </w:rPr>
        <w:t xml:space="preserve">O&amp;M Manuals: All Operating and Maintenance manuals shall provide the information needed to understand start-up, operation, maintenance, shut down and repair of the equipment and assemblies used on the project. </w:t>
      </w:r>
      <w:r w:rsidRPr="00314C50">
        <w:rPr>
          <w:rFonts w:ascii="Verdana" w:hAnsi="Verdana"/>
          <w:bCs/>
          <w:i/>
          <w:color w:val="FF0000"/>
          <w:sz w:val="20"/>
          <w:szCs w:val="20"/>
        </w:rPr>
        <w:t>Insert any additional specific training requirements.</w:t>
      </w:r>
    </w:p>
    <w:p w:rsidR="00022554" w:rsidRPr="00314C50" w:rsidRDefault="00022554" w:rsidP="00022554">
      <w:pPr>
        <w:numPr>
          <w:ilvl w:val="1"/>
          <w:numId w:val="2"/>
        </w:numPr>
        <w:tabs>
          <w:tab w:val="left" w:pos="990"/>
        </w:tabs>
        <w:spacing w:after="0" w:line="240" w:lineRule="auto"/>
        <w:rPr>
          <w:rFonts w:ascii="Verdana" w:hAnsi="Verdana"/>
          <w:bCs/>
          <w:sz w:val="20"/>
          <w:szCs w:val="20"/>
        </w:rPr>
      </w:pPr>
      <w:r w:rsidRPr="00314C50">
        <w:rPr>
          <w:rFonts w:ascii="Verdana" w:hAnsi="Verdana"/>
          <w:bCs/>
          <w:sz w:val="20"/>
          <w:szCs w:val="20"/>
        </w:rPr>
        <w:t xml:space="preserve">As-Built Drawings: As-built drawings shall be provided that record all revisions and changes to construction documents. </w:t>
      </w:r>
      <w:r w:rsidRPr="00314C50">
        <w:rPr>
          <w:rFonts w:ascii="Verdana" w:hAnsi="Verdana"/>
          <w:bCs/>
          <w:i/>
          <w:color w:val="FF0000"/>
          <w:sz w:val="20"/>
          <w:szCs w:val="20"/>
        </w:rPr>
        <w:t>Insert any additional specific training requirements.</w:t>
      </w:r>
    </w:p>
    <w:p w:rsidR="00022554" w:rsidRDefault="00022554" w:rsidP="00022554">
      <w:pPr>
        <w:numPr>
          <w:ilvl w:val="1"/>
          <w:numId w:val="2"/>
        </w:numPr>
        <w:tabs>
          <w:tab w:val="left" w:pos="990"/>
        </w:tabs>
        <w:spacing w:after="0" w:line="240" w:lineRule="auto"/>
        <w:rPr>
          <w:rFonts w:ascii="Verdana" w:hAnsi="Verdana"/>
          <w:bCs/>
          <w:sz w:val="20"/>
          <w:szCs w:val="20"/>
        </w:rPr>
      </w:pPr>
      <w:r w:rsidRPr="00314C50">
        <w:rPr>
          <w:rFonts w:ascii="Verdana" w:hAnsi="Verdana"/>
          <w:bCs/>
          <w:sz w:val="20"/>
          <w:szCs w:val="20"/>
        </w:rPr>
        <w:t>System Manual: The system manual shall be the repository of information and operating documents to provide systems-based organizational information for system managers and operators.</w:t>
      </w:r>
    </w:p>
    <w:p w:rsidR="00022554" w:rsidRDefault="00022554" w:rsidP="00022554">
      <w:pPr>
        <w:tabs>
          <w:tab w:val="left" w:pos="990"/>
        </w:tabs>
        <w:rPr>
          <w:rFonts w:ascii="Verdana" w:hAnsi="Verdana"/>
          <w:bCs/>
          <w:sz w:val="20"/>
          <w:szCs w:val="20"/>
        </w:rPr>
      </w:pPr>
    </w:p>
    <w:p w:rsidR="00022554" w:rsidRPr="00EC25FB" w:rsidRDefault="00022554" w:rsidP="00022554">
      <w:pPr>
        <w:tabs>
          <w:tab w:val="left" w:pos="990"/>
        </w:tabs>
        <w:rPr>
          <w:rFonts w:ascii="Verdana" w:hAnsi="Verdana"/>
          <w:bCs/>
          <w:sz w:val="20"/>
          <w:szCs w:val="20"/>
          <w:lang w:val="fr-FR"/>
        </w:rPr>
      </w:pPr>
    </w:p>
    <w:p w:rsidR="00166313" w:rsidRPr="00022554" w:rsidRDefault="00166313" w:rsidP="00E04D36">
      <w:pPr>
        <w:rPr>
          <w:lang w:val="fr-FR"/>
        </w:rPr>
      </w:pPr>
    </w:p>
    <w:sectPr w:rsidR="00166313" w:rsidRPr="00022554" w:rsidSect="00E04D3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5A8" w:rsidRDefault="00F835A8" w:rsidP="008E6B51">
      <w:pPr>
        <w:spacing w:after="0" w:line="240" w:lineRule="auto"/>
      </w:pPr>
      <w:r>
        <w:separator/>
      </w:r>
    </w:p>
  </w:endnote>
  <w:endnote w:type="continuationSeparator" w:id="0">
    <w:p w:rsidR="00F835A8" w:rsidRDefault="00F835A8" w:rsidP="008E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lright Sans Regular">
    <w:altName w:val="Microsoft YaHei"/>
    <w:charset w:val="00"/>
    <w:family w:val="auto"/>
    <w:pitch w:val="variable"/>
    <w:sig w:usb0="0000008F" w:usb1="00000001" w:usb2="00000000" w:usb3="00000000" w:csb0="0000000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B51" w:rsidRDefault="00A82C86" w:rsidP="008E6B51">
    <w:pPr>
      <w:pStyle w:val="Footer"/>
      <w:rPr>
        <w:rFonts w:ascii="Alright Sans Regular" w:hAnsi="Alright Sans Regular"/>
        <w:b/>
        <w:color w:val="27BDB2"/>
      </w:rPr>
    </w:pPr>
    <w:r w:rsidRPr="00BA7BF7">
      <w:rPr>
        <w:rFonts w:ascii="Alright Sans Regular" w:hAnsi="Alright Sans Regular"/>
        <w:b/>
        <w:color w:val="27BDB2"/>
      </w:rPr>
      <w:t>Bayren.org/codes</w:t>
    </w:r>
    <w:r w:rsidR="008E6B51" w:rsidRPr="00BA7BF7">
      <w:rPr>
        <w:rFonts w:ascii="Alright Sans Regular" w:hAnsi="Alright Sans Regular"/>
        <w:b/>
        <w:color w:val="27BDB2"/>
      </w:rPr>
      <w:tab/>
    </w:r>
    <w:r w:rsidR="008E6B51" w:rsidRPr="00BA7BF7">
      <w:rPr>
        <w:rFonts w:ascii="Alright Sans Regular" w:hAnsi="Alright Sans Regular"/>
        <w:b/>
        <w:color w:val="27BDB2"/>
      </w:rPr>
      <w:tab/>
    </w:r>
  </w:p>
  <w:p w:rsidR="008E6B51" w:rsidRPr="005E32F1" w:rsidRDefault="004D4A00">
    <w:pPr>
      <w:pStyle w:val="Footer"/>
      <w:rPr>
        <w:rFonts w:ascii="Alright Sans Regular" w:hAnsi="Alright Sans Regular"/>
        <w:b/>
        <w:color w:val="27BDB2"/>
      </w:rPr>
    </w:pPr>
    <w:r w:rsidRPr="004D4A00">
      <w:rPr>
        <w:rFonts w:ascii="Alright Sans Regular" w:hAnsi="Alright Sans Regular"/>
        <w:b/>
        <w:color w:val="27BDB2"/>
      </w:rPr>
      <w:t>codes@bayren.org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5A8" w:rsidRDefault="00F835A8" w:rsidP="008E6B51">
      <w:pPr>
        <w:spacing w:after="0" w:line="240" w:lineRule="auto"/>
      </w:pPr>
      <w:r>
        <w:separator/>
      </w:r>
    </w:p>
  </w:footnote>
  <w:footnote w:type="continuationSeparator" w:id="0">
    <w:p w:rsidR="00F835A8" w:rsidRDefault="00F835A8" w:rsidP="008E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B51" w:rsidRDefault="008E6B51">
    <w:pPr>
      <w:pStyle w:val="Header"/>
    </w:pPr>
    <w:r>
      <w:rPr>
        <w:noProof/>
      </w:rPr>
      <w:drawing>
        <wp:anchor distT="0" distB="0" distL="114300" distR="114300" simplePos="0" relativeHeight="251659264" behindDoc="0" locked="0" layoutInCell="1" allowOverlap="1" wp14:anchorId="22CC65BA" wp14:editId="16674B04">
          <wp:simplePos x="0" y="0"/>
          <wp:positionH relativeFrom="margin">
            <wp:posOffset>-476250</wp:posOffset>
          </wp:positionH>
          <wp:positionV relativeFrom="page">
            <wp:posOffset>4445</wp:posOffset>
          </wp:positionV>
          <wp:extent cx="7772400" cy="1395663"/>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REN_Word_v1.jpg"/>
                  <pic:cNvPicPr/>
                </pic:nvPicPr>
                <pic:blipFill rotWithShape="1">
                  <a:blip r:embed="rId1">
                    <a:extLst>
                      <a:ext uri="{28A0092B-C50C-407E-A947-70E740481C1C}">
                        <a14:useLocalDpi xmlns:a14="http://schemas.microsoft.com/office/drawing/2010/main" val="0"/>
                      </a:ext>
                    </a:extLst>
                  </a:blip>
                  <a:srcRect b="86121"/>
                  <a:stretch/>
                </pic:blipFill>
                <pic:spPr bwMode="auto">
                  <a:xfrm>
                    <a:off x="0" y="0"/>
                    <a:ext cx="7772400" cy="13956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E6B51" w:rsidRDefault="008E6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55C72"/>
    <w:multiLevelType w:val="hybridMultilevel"/>
    <w:tmpl w:val="7FB495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6C5F2E"/>
    <w:multiLevelType w:val="hybridMultilevel"/>
    <w:tmpl w:val="8258E1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6079E4"/>
    <w:multiLevelType w:val="multilevel"/>
    <w:tmpl w:val="54C6A322"/>
    <w:lvl w:ilvl="0">
      <w:start w:val="1"/>
      <w:numFmt w:val="decimal"/>
      <w:lvlText w:val="%1."/>
      <w:lvlJc w:val="left"/>
      <w:pPr>
        <w:ind w:left="360" w:hanging="360"/>
      </w:p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FFF7ECC"/>
    <w:multiLevelType w:val="hybridMultilevel"/>
    <w:tmpl w:val="744E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1C0134"/>
    <w:multiLevelType w:val="hybridMultilevel"/>
    <w:tmpl w:val="A07C1F7A"/>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3F"/>
    <w:rsid w:val="000127E9"/>
    <w:rsid w:val="00022554"/>
    <w:rsid w:val="00042E68"/>
    <w:rsid w:val="000543B2"/>
    <w:rsid w:val="00072A5C"/>
    <w:rsid w:val="000A144D"/>
    <w:rsid w:val="000D69D0"/>
    <w:rsid w:val="00122E4F"/>
    <w:rsid w:val="001423FF"/>
    <w:rsid w:val="00166313"/>
    <w:rsid w:val="001A44B4"/>
    <w:rsid w:val="001C181D"/>
    <w:rsid w:val="001D07D3"/>
    <w:rsid w:val="00205E4C"/>
    <w:rsid w:val="00252B10"/>
    <w:rsid w:val="002A4681"/>
    <w:rsid w:val="002E4BA6"/>
    <w:rsid w:val="002E6917"/>
    <w:rsid w:val="00317233"/>
    <w:rsid w:val="00380598"/>
    <w:rsid w:val="003A2F8F"/>
    <w:rsid w:val="003F1281"/>
    <w:rsid w:val="00416F54"/>
    <w:rsid w:val="0042234A"/>
    <w:rsid w:val="0042562E"/>
    <w:rsid w:val="004376BF"/>
    <w:rsid w:val="00466B7C"/>
    <w:rsid w:val="004A5497"/>
    <w:rsid w:val="004D4A00"/>
    <w:rsid w:val="004D7440"/>
    <w:rsid w:val="004E04B9"/>
    <w:rsid w:val="0052733D"/>
    <w:rsid w:val="005554F4"/>
    <w:rsid w:val="00563523"/>
    <w:rsid w:val="00596E87"/>
    <w:rsid w:val="005C35D1"/>
    <w:rsid w:val="005D7FC2"/>
    <w:rsid w:val="005E32F1"/>
    <w:rsid w:val="005F2B8F"/>
    <w:rsid w:val="00697C87"/>
    <w:rsid w:val="006B523D"/>
    <w:rsid w:val="00733674"/>
    <w:rsid w:val="00772769"/>
    <w:rsid w:val="00794CED"/>
    <w:rsid w:val="007C4CFB"/>
    <w:rsid w:val="007F31E5"/>
    <w:rsid w:val="00823118"/>
    <w:rsid w:val="008269A3"/>
    <w:rsid w:val="00844020"/>
    <w:rsid w:val="00846BE5"/>
    <w:rsid w:val="00860E01"/>
    <w:rsid w:val="00884667"/>
    <w:rsid w:val="008B1FE3"/>
    <w:rsid w:val="008B45D9"/>
    <w:rsid w:val="008D074A"/>
    <w:rsid w:val="008E6B51"/>
    <w:rsid w:val="009003AD"/>
    <w:rsid w:val="00924B60"/>
    <w:rsid w:val="00927CE9"/>
    <w:rsid w:val="009313FF"/>
    <w:rsid w:val="00941E3F"/>
    <w:rsid w:val="009A4A87"/>
    <w:rsid w:val="009B0164"/>
    <w:rsid w:val="009B22C9"/>
    <w:rsid w:val="009F1022"/>
    <w:rsid w:val="00A150FD"/>
    <w:rsid w:val="00A23987"/>
    <w:rsid w:val="00A27A0C"/>
    <w:rsid w:val="00A4754A"/>
    <w:rsid w:val="00A56909"/>
    <w:rsid w:val="00A734E6"/>
    <w:rsid w:val="00A82C86"/>
    <w:rsid w:val="00AD30B6"/>
    <w:rsid w:val="00AF7E95"/>
    <w:rsid w:val="00B05BF7"/>
    <w:rsid w:val="00B14BCE"/>
    <w:rsid w:val="00BC30CB"/>
    <w:rsid w:val="00BC53BD"/>
    <w:rsid w:val="00BF53CE"/>
    <w:rsid w:val="00C114B8"/>
    <w:rsid w:val="00C17195"/>
    <w:rsid w:val="00C32C28"/>
    <w:rsid w:val="00C35B5D"/>
    <w:rsid w:val="00CA559A"/>
    <w:rsid w:val="00CB12B0"/>
    <w:rsid w:val="00CC5A49"/>
    <w:rsid w:val="00CF7205"/>
    <w:rsid w:val="00D1357E"/>
    <w:rsid w:val="00D651EE"/>
    <w:rsid w:val="00D73266"/>
    <w:rsid w:val="00D83B46"/>
    <w:rsid w:val="00D97266"/>
    <w:rsid w:val="00DC2779"/>
    <w:rsid w:val="00DC7938"/>
    <w:rsid w:val="00DF0E3A"/>
    <w:rsid w:val="00E04D36"/>
    <w:rsid w:val="00E206F6"/>
    <w:rsid w:val="00E2703E"/>
    <w:rsid w:val="00E31FD0"/>
    <w:rsid w:val="00E42925"/>
    <w:rsid w:val="00E51067"/>
    <w:rsid w:val="00EC0B34"/>
    <w:rsid w:val="00EC56AD"/>
    <w:rsid w:val="00F25900"/>
    <w:rsid w:val="00F57B45"/>
    <w:rsid w:val="00F81491"/>
    <w:rsid w:val="00F835A8"/>
    <w:rsid w:val="00F8514F"/>
    <w:rsid w:val="00FA1A87"/>
    <w:rsid w:val="00FA62C1"/>
    <w:rsid w:val="00FC1381"/>
    <w:rsid w:val="00FD2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B4DAF3D-0020-42A6-9A07-225CAF89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6B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41E3F"/>
    <w:rPr>
      <w:sz w:val="16"/>
      <w:szCs w:val="16"/>
    </w:rPr>
  </w:style>
  <w:style w:type="paragraph" w:styleId="CommentText">
    <w:name w:val="annotation text"/>
    <w:basedOn w:val="Normal"/>
    <w:link w:val="CommentTextChar"/>
    <w:uiPriority w:val="99"/>
    <w:semiHidden/>
    <w:unhideWhenUsed/>
    <w:rsid w:val="00941E3F"/>
    <w:pPr>
      <w:spacing w:line="240" w:lineRule="auto"/>
    </w:pPr>
    <w:rPr>
      <w:sz w:val="20"/>
      <w:szCs w:val="20"/>
    </w:rPr>
  </w:style>
  <w:style w:type="character" w:customStyle="1" w:styleId="CommentTextChar">
    <w:name w:val="Comment Text Char"/>
    <w:basedOn w:val="DefaultParagraphFont"/>
    <w:link w:val="CommentText"/>
    <w:uiPriority w:val="99"/>
    <w:semiHidden/>
    <w:rsid w:val="00941E3F"/>
    <w:rPr>
      <w:sz w:val="20"/>
      <w:szCs w:val="20"/>
    </w:rPr>
  </w:style>
  <w:style w:type="paragraph" w:styleId="CommentSubject">
    <w:name w:val="annotation subject"/>
    <w:basedOn w:val="CommentText"/>
    <w:next w:val="CommentText"/>
    <w:link w:val="CommentSubjectChar"/>
    <w:uiPriority w:val="99"/>
    <w:semiHidden/>
    <w:unhideWhenUsed/>
    <w:rsid w:val="00941E3F"/>
    <w:rPr>
      <w:b/>
      <w:bCs/>
    </w:rPr>
  </w:style>
  <w:style w:type="character" w:customStyle="1" w:styleId="CommentSubjectChar">
    <w:name w:val="Comment Subject Char"/>
    <w:basedOn w:val="CommentTextChar"/>
    <w:link w:val="CommentSubject"/>
    <w:uiPriority w:val="99"/>
    <w:semiHidden/>
    <w:rsid w:val="00941E3F"/>
    <w:rPr>
      <w:b/>
      <w:bCs/>
      <w:sz w:val="20"/>
      <w:szCs w:val="20"/>
    </w:rPr>
  </w:style>
  <w:style w:type="paragraph" w:styleId="BalloonText">
    <w:name w:val="Balloon Text"/>
    <w:basedOn w:val="Normal"/>
    <w:link w:val="BalloonTextChar"/>
    <w:uiPriority w:val="99"/>
    <w:semiHidden/>
    <w:unhideWhenUsed/>
    <w:rsid w:val="00941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E3F"/>
    <w:rPr>
      <w:rFonts w:ascii="Tahoma" w:hAnsi="Tahoma" w:cs="Tahoma"/>
      <w:sz w:val="16"/>
      <w:szCs w:val="16"/>
    </w:rPr>
  </w:style>
  <w:style w:type="character" w:customStyle="1" w:styleId="Heading1Char">
    <w:name w:val="Heading 1 Char"/>
    <w:basedOn w:val="DefaultParagraphFont"/>
    <w:link w:val="Heading1"/>
    <w:uiPriority w:val="9"/>
    <w:rsid w:val="008E6B5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E6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B51"/>
  </w:style>
  <w:style w:type="paragraph" w:styleId="Footer">
    <w:name w:val="footer"/>
    <w:basedOn w:val="Normal"/>
    <w:link w:val="FooterChar"/>
    <w:uiPriority w:val="99"/>
    <w:unhideWhenUsed/>
    <w:rsid w:val="008E6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B51"/>
  </w:style>
  <w:style w:type="paragraph" w:styleId="NormalWeb">
    <w:name w:val="Normal (Web)"/>
    <w:basedOn w:val="Normal"/>
    <w:uiPriority w:val="99"/>
    <w:semiHidden/>
    <w:unhideWhenUsed/>
    <w:rsid w:val="004D4A00"/>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4D4A00"/>
    <w:rPr>
      <w:color w:val="0000FF" w:themeColor="hyperlink"/>
      <w:u w:val="single"/>
    </w:rPr>
  </w:style>
  <w:style w:type="character" w:customStyle="1" w:styleId="apple-converted-space">
    <w:name w:val="apple-converted-space"/>
    <w:basedOn w:val="DefaultParagraphFont"/>
    <w:rsid w:val="00CA559A"/>
  </w:style>
  <w:style w:type="paragraph" w:styleId="ListParagraph">
    <w:name w:val="List Paragraph"/>
    <w:basedOn w:val="Normal"/>
    <w:uiPriority w:val="34"/>
    <w:qFormat/>
    <w:rsid w:val="00A4754A"/>
    <w:pPr>
      <w:ind w:left="720"/>
      <w:contextualSpacing/>
    </w:pPr>
    <w:rPr>
      <w:rFonts w:eastAsiaTheme="minorEastAsia"/>
      <w:lang w:eastAsia="zh-CN"/>
    </w:rPr>
  </w:style>
  <w:style w:type="paragraph" w:styleId="BodyText">
    <w:name w:val="Body Text"/>
    <w:basedOn w:val="Normal"/>
    <w:link w:val="BodyTextChar"/>
    <w:qFormat/>
    <w:rsid w:val="004D7440"/>
    <w:pPr>
      <w:spacing w:before="40" w:after="140" w:line="280" w:lineRule="atLeast"/>
    </w:pPr>
    <w:rPr>
      <w:rFonts w:ascii="Verdana" w:eastAsiaTheme="minorEastAsia" w:hAnsi="Verdana" w:cs="Verdana"/>
      <w:sz w:val="18"/>
      <w:szCs w:val="18"/>
      <w:lang w:val="en-GB" w:eastAsia="zh-CN"/>
    </w:rPr>
  </w:style>
  <w:style w:type="character" w:customStyle="1" w:styleId="BodyTextChar">
    <w:name w:val="Body Text Char"/>
    <w:basedOn w:val="DefaultParagraphFont"/>
    <w:link w:val="BodyText"/>
    <w:uiPriority w:val="99"/>
    <w:rsid w:val="004D7440"/>
    <w:rPr>
      <w:rFonts w:ascii="Verdana" w:eastAsiaTheme="minorEastAsia" w:hAnsi="Verdana" w:cs="Verdana"/>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4714">
      <w:bodyDiv w:val="1"/>
      <w:marLeft w:val="0"/>
      <w:marRight w:val="0"/>
      <w:marTop w:val="0"/>
      <w:marBottom w:val="0"/>
      <w:divBdr>
        <w:top w:val="none" w:sz="0" w:space="0" w:color="auto"/>
        <w:left w:val="none" w:sz="0" w:space="0" w:color="auto"/>
        <w:bottom w:val="none" w:sz="0" w:space="0" w:color="auto"/>
        <w:right w:val="none" w:sz="0" w:space="0" w:color="auto"/>
      </w:divBdr>
    </w:div>
    <w:div w:id="116798397">
      <w:bodyDiv w:val="1"/>
      <w:marLeft w:val="0"/>
      <w:marRight w:val="0"/>
      <w:marTop w:val="0"/>
      <w:marBottom w:val="0"/>
      <w:divBdr>
        <w:top w:val="none" w:sz="0" w:space="0" w:color="auto"/>
        <w:left w:val="none" w:sz="0" w:space="0" w:color="auto"/>
        <w:bottom w:val="none" w:sz="0" w:space="0" w:color="auto"/>
        <w:right w:val="none" w:sz="0" w:space="0" w:color="auto"/>
      </w:divBdr>
    </w:div>
    <w:div w:id="555354052">
      <w:bodyDiv w:val="1"/>
      <w:marLeft w:val="0"/>
      <w:marRight w:val="0"/>
      <w:marTop w:val="0"/>
      <w:marBottom w:val="0"/>
      <w:divBdr>
        <w:top w:val="none" w:sz="0" w:space="0" w:color="auto"/>
        <w:left w:val="none" w:sz="0" w:space="0" w:color="auto"/>
        <w:bottom w:val="none" w:sz="0" w:space="0" w:color="auto"/>
        <w:right w:val="none" w:sz="0" w:space="0" w:color="auto"/>
      </w:divBdr>
    </w:div>
    <w:div w:id="601259943">
      <w:bodyDiv w:val="1"/>
      <w:marLeft w:val="0"/>
      <w:marRight w:val="0"/>
      <w:marTop w:val="0"/>
      <w:marBottom w:val="0"/>
      <w:divBdr>
        <w:top w:val="none" w:sz="0" w:space="0" w:color="auto"/>
        <w:left w:val="none" w:sz="0" w:space="0" w:color="auto"/>
        <w:bottom w:val="none" w:sz="0" w:space="0" w:color="auto"/>
        <w:right w:val="none" w:sz="0" w:space="0" w:color="auto"/>
      </w:divBdr>
    </w:div>
    <w:div w:id="998193217">
      <w:bodyDiv w:val="1"/>
      <w:marLeft w:val="0"/>
      <w:marRight w:val="0"/>
      <w:marTop w:val="0"/>
      <w:marBottom w:val="0"/>
      <w:divBdr>
        <w:top w:val="none" w:sz="0" w:space="0" w:color="auto"/>
        <w:left w:val="none" w:sz="0" w:space="0" w:color="auto"/>
        <w:bottom w:val="none" w:sz="0" w:space="0" w:color="auto"/>
        <w:right w:val="none" w:sz="0" w:space="0" w:color="auto"/>
      </w:divBdr>
    </w:div>
    <w:div w:id="1085347025">
      <w:bodyDiv w:val="1"/>
      <w:marLeft w:val="0"/>
      <w:marRight w:val="0"/>
      <w:marTop w:val="0"/>
      <w:marBottom w:val="0"/>
      <w:divBdr>
        <w:top w:val="none" w:sz="0" w:space="0" w:color="auto"/>
        <w:left w:val="none" w:sz="0" w:space="0" w:color="auto"/>
        <w:bottom w:val="none" w:sz="0" w:space="0" w:color="auto"/>
        <w:right w:val="none" w:sz="0" w:space="0" w:color="auto"/>
      </w:divBdr>
    </w:div>
    <w:div w:id="1319269306">
      <w:bodyDiv w:val="1"/>
      <w:marLeft w:val="0"/>
      <w:marRight w:val="0"/>
      <w:marTop w:val="0"/>
      <w:marBottom w:val="0"/>
      <w:divBdr>
        <w:top w:val="none" w:sz="0" w:space="0" w:color="auto"/>
        <w:left w:val="none" w:sz="0" w:space="0" w:color="auto"/>
        <w:bottom w:val="none" w:sz="0" w:space="0" w:color="auto"/>
        <w:right w:val="none" w:sz="0" w:space="0" w:color="auto"/>
      </w:divBdr>
    </w:div>
    <w:div w:id="1364091698">
      <w:bodyDiv w:val="1"/>
      <w:marLeft w:val="0"/>
      <w:marRight w:val="0"/>
      <w:marTop w:val="0"/>
      <w:marBottom w:val="0"/>
      <w:divBdr>
        <w:top w:val="none" w:sz="0" w:space="0" w:color="auto"/>
        <w:left w:val="none" w:sz="0" w:space="0" w:color="auto"/>
        <w:bottom w:val="none" w:sz="0" w:space="0" w:color="auto"/>
        <w:right w:val="none" w:sz="0" w:space="0" w:color="auto"/>
      </w:divBdr>
    </w:div>
    <w:div w:id="1527447923">
      <w:bodyDiv w:val="1"/>
      <w:marLeft w:val="0"/>
      <w:marRight w:val="0"/>
      <w:marTop w:val="0"/>
      <w:marBottom w:val="0"/>
      <w:divBdr>
        <w:top w:val="none" w:sz="0" w:space="0" w:color="auto"/>
        <w:left w:val="none" w:sz="0" w:space="0" w:color="auto"/>
        <w:bottom w:val="none" w:sz="0" w:space="0" w:color="auto"/>
        <w:right w:val="none" w:sz="0" w:space="0" w:color="auto"/>
      </w:divBdr>
    </w:div>
    <w:div w:id="211100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967F7-6E76-4CFD-A86C-F7C169936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 Ventura</dc:creator>
  <cp:lastModifiedBy>Rachael Londer</cp:lastModifiedBy>
  <cp:revision>4</cp:revision>
  <cp:lastPrinted>2016-09-06T16:31:00Z</cp:lastPrinted>
  <dcterms:created xsi:type="dcterms:W3CDTF">2017-01-05T17:55:00Z</dcterms:created>
  <dcterms:modified xsi:type="dcterms:W3CDTF">2017-01-06T18:21:00Z</dcterms:modified>
</cp:coreProperties>
</file>